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737"/>
        <w:gridCol w:w="2362"/>
        <w:gridCol w:w="3588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122A1F" w:rsidP="00604B09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Pauta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9E4A4D">
        <w:trPr>
          <w:cantSplit/>
          <w:trHeight w:val="395"/>
        </w:trPr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263056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263056">
              <w:rPr>
                <w:rFonts w:ascii="Spranq eco sans" w:hAnsi="Spranq eco sans"/>
                <w:sz w:val="22"/>
              </w:rPr>
              <w:t>22</w:t>
            </w:r>
            <w:r w:rsidR="002F6EF8">
              <w:rPr>
                <w:rFonts w:ascii="Spranq eco sans" w:hAnsi="Spranq eco sans"/>
                <w:sz w:val="22"/>
              </w:rPr>
              <w:t>/0</w:t>
            </w:r>
            <w:r w:rsidR="00263056">
              <w:rPr>
                <w:rFonts w:ascii="Spranq eco sans" w:hAnsi="Spranq eco sans"/>
                <w:sz w:val="22"/>
              </w:rPr>
              <w:t>9</w:t>
            </w:r>
            <w:r w:rsidR="0007588E" w:rsidRPr="0065342F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403F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3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r w:rsidR="0007588E" w:rsidRPr="0065342F">
              <w:rPr>
                <w:rFonts w:ascii="Spranq eco sans" w:hAnsi="Spranq eco sans"/>
                <w:sz w:val="22"/>
              </w:rPr>
              <w:t>Meet</w:t>
            </w:r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Desembargador Eduardo de Azevedo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TRT-2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Juiza Heloísa Menegaz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Presidência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Roberta Carolina de Novaes e Souza Dantas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1ª VT de São Vicente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Maria Inês Ebert Gatti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SVPA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Elisabeth Kolb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Gabinete Des. Sueli Tomé da Ponte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Marcio Nisi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Núcleo PJe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Jefferson Felix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Eric Lopes Mello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10ª VT de São Paulo - ZS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Adriana Gurniak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Gestão de Indicadores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Gabriel Favalli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</w:t>
                  </w:r>
                  <w:r>
                    <w:rPr>
                      <w:rFonts w:ascii="Spranq eco sans" w:hAnsi="Spranq eco sans"/>
                      <w:color w:val="000000"/>
                    </w:rPr>
                    <w:t xml:space="preserve"> Acompanhamento Estatístico de 1</w:t>
                  </w:r>
                  <w:r>
                    <w:rPr>
                      <w:rFonts w:ascii="Spranq eco sans" w:hAnsi="Spranq eco sans"/>
                      <w:color w:val="000000"/>
                    </w:rPr>
                    <w:t>G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2G</w:t>
                  </w:r>
                </w:p>
              </w:tc>
            </w:tr>
            <w:tr w:rsidR="00452161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452161" w:rsidRDefault="00452161" w:rsidP="00452161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Coordenadoria de Estatística e Gestão de Indicadores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Datajud </w:t>
            </w: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63056" w:rsidRPr="00452161" w:rsidRDefault="00263056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452161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Processos sem o movimento de caso novo</w:t>
            </w:r>
          </w:p>
          <w:p w:rsidR="00263056" w:rsidRPr="00263056" w:rsidRDefault="00263056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Continuam constando 2,4% de processos sem movimento de caso novo apesar do movimento constar no sistema PJe. </w:t>
            </w:r>
          </w:p>
          <w:p w:rsidR="00452161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056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reenviar estes processos.</w:t>
            </w:r>
          </w:p>
          <w:p w:rsidR="00452161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Pr="00263056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056" w:rsidRPr="00452161" w:rsidRDefault="00263056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452161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Processos com assunto de nível 1 e 2.</w:t>
            </w:r>
          </w:p>
          <w:p w:rsidR="00263056" w:rsidRPr="00263056" w:rsidRDefault="00263056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056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Continuam constando 2,88% de processos com processos de assuntos nível 1 e 2.</w:t>
            </w:r>
          </w:p>
          <w:p w:rsidR="00452161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Default="00452161" w:rsidP="00263056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tentar efetuar a correção manual destes processos até o termino do prazo.</w:t>
            </w: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Pr="00452161" w:rsidRDefault="00452161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452161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Processos com movimentos locais</w:t>
            </w:r>
          </w:p>
          <w:p w:rsidR="000741CB" w:rsidRDefault="000741CB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Default="00452161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Continuam constando que 74% dos processos contem ao menos um movimento local. Estes movimentos são movimentos do PJe não reconhecidos pelo CNJ.</w:t>
            </w:r>
          </w:p>
          <w:p w:rsidR="00452161" w:rsidRDefault="00452161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Default="00452161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Para corrigir este item, seria necessário excluir tais movimentos e reenviar toda a base de processos.</w:t>
            </w:r>
          </w:p>
          <w:p w:rsidR="00452161" w:rsidRDefault="00452161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52161" w:rsidRDefault="00452161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não reenviar por conta do risco que essa correção poderia causar nos demais itens.</w:t>
            </w:r>
          </w:p>
          <w:p w:rsidR="00263056" w:rsidRDefault="00263056" w:rsidP="00452161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Corrigidos os itens acima, alcançaríamos 120 pontos dos 130 possíveis referentes ao DATAJUD do Prêmio CNJ de Qualidade.</w:t>
            </w:r>
          </w:p>
          <w:p w:rsid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63056" w:rsidRP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F6EF8" w:rsidRDefault="00263056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E-Gestão</w:t>
            </w:r>
          </w:p>
          <w:p w:rsidR="00263056" w:rsidRDefault="00263056" w:rsidP="00263056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Temos ainda 9 chamados abertos ainda sem solução e 3 já corrigidos aguardando lançamento de nova versão.</w:t>
            </w:r>
          </w:p>
          <w:p w:rsid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056" w:rsidRPr="00263056" w:rsidRDefault="00263056" w:rsidP="0026305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Além disso, temos 2 sugestões de melhoria aguardando deliberação.</w:t>
            </w:r>
          </w:p>
          <w:p w:rsidR="00DF6DEC" w:rsidRDefault="00DF6DEC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  <w:p w:rsidR="009E4A4D" w:rsidRPr="00185E62" w:rsidRDefault="009E4A4D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  <w:bookmarkStart w:id="0" w:name="_GoBack"/>
      <w:bookmarkEnd w:id="0"/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B0" w:rsidRDefault="00641FB0">
      <w:r>
        <w:separator/>
      </w:r>
    </w:p>
  </w:endnote>
  <w:endnote w:type="continuationSeparator" w:id="0">
    <w:p w:rsidR="00641FB0" w:rsidRDefault="0064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9E5B06">
      <w:rPr>
        <w:rFonts w:ascii="Calibri" w:hAnsi="Calibri" w:cs="Calibri"/>
        <w:noProof/>
        <w:sz w:val="20"/>
        <w:szCs w:val="20"/>
      </w:rPr>
      <w:t>1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B0" w:rsidRDefault="00641FB0">
      <w:r>
        <w:separator/>
      </w:r>
    </w:p>
  </w:footnote>
  <w:footnote w:type="continuationSeparator" w:id="0">
    <w:p w:rsidR="00641FB0" w:rsidRDefault="0064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0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3056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2080A"/>
    <w:rsid w:val="003224F5"/>
    <w:rsid w:val="00322AA0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3DBD"/>
    <w:rsid w:val="009E4A4D"/>
    <w:rsid w:val="009E54C9"/>
    <w:rsid w:val="009E5B06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6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7D5D8-13BF-4D9E-BAD5-2DA0FE28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2</cp:revision>
  <cp:lastPrinted>2021-06-17T19:21:00Z</cp:lastPrinted>
  <dcterms:created xsi:type="dcterms:W3CDTF">2022-09-23T14:31:00Z</dcterms:created>
  <dcterms:modified xsi:type="dcterms:W3CDTF">2022-09-23T14:31:00Z</dcterms:modified>
</cp:coreProperties>
</file>