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920"/>
        <w:gridCol w:w="2449"/>
        <w:gridCol w:w="3318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B80518" w:rsidRDefault="0003305D" w:rsidP="00B80518">
            <w:pPr>
              <w:pStyle w:val="Ttulo1"/>
              <w:spacing w:before="120" w:after="120"/>
              <w:rPr>
                <w:rFonts w:ascii="Spranq eco sans" w:hAnsi="Spranq eco sans"/>
                <w:sz w:val="24"/>
                <w:szCs w:val="24"/>
              </w:rPr>
            </w:pPr>
            <w:r>
              <w:rPr>
                <w:rFonts w:ascii="Spranq eco sans" w:hAnsi="Spranq eco sans"/>
                <w:sz w:val="24"/>
                <w:szCs w:val="24"/>
              </w:rPr>
              <w:t>Ata</w:t>
            </w:r>
            <w:r w:rsidR="00122A1F" w:rsidRPr="00CD6904">
              <w:rPr>
                <w:rFonts w:ascii="Spranq eco sans" w:hAnsi="Spranq eco sans"/>
                <w:sz w:val="24"/>
                <w:szCs w:val="24"/>
              </w:rPr>
              <w:t xml:space="preserve"> - </w:t>
            </w:r>
            <w:r w:rsidR="005E6AD6" w:rsidRPr="00CD6904">
              <w:rPr>
                <w:rFonts w:ascii="Spranq eco sans" w:hAnsi="Spranq eco sans"/>
                <w:sz w:val="24"/>
                <w:szCs w:val="24"/>
              </w:rPr>
              <w:t xml:space="preserve"> Reunião do </w:t>
            </w:r>
            <w:r w:rsidR="00CD6904" w:rsidRPr="00CD6904">
              <w:rPr>
                <w:rFonts w:ascii="Spranq eco sans" w:hAnsi="Spranq eco sans"/>
                <w:sz w:val="24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B80518">
            <w:pPr>
              <w:spacing w:before="80" w:after="80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B80518">
        <w:trPr>
          <w:cantSplit/>
          <w:trHeight w:val="395"/>
        </w:trPr>
        <w:tc>
          <w:tcPr>
            <w:tcW w:w="37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CE0E62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CE0E62">
              <w:rPr>
                <w:rFonts w:ascii="Spranq eco sans" w:hAnsi="Spranq eco sans"/>
                <w:sz w:val="22"/>
              </w:rPr>
              <w:t>12/3/2024</w:t>
            </w:r>
          </w:p>
        </w:tc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r w:rsidR="0007588E" w:rsidRPr="0065342F">
              <w:rPr>
                <w:rFonts w:ascii="Spranq eco sans" w:hAnsi="Spranq eco sans"/>
                <w:sz w:val="22"/>
              </w:rPr>
              <w:t>Meet</w:t>
            </w:r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D26756">
            <w:pPr>
              <w:spacing w:before="60" w:after="60"/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  <w:bookmarkStart w:id="0" w:name="_GoBack"/>
            <w:bookmarkEnd w:id="0"/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4027"/>
            </w:tblGrid>
            <w:tr w:rsidR="006A4CBD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B80518">
                  <w:pPr>
                    <w:spacing w:before="80" w:after="80"/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EC3140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EC3140" w:rsidRPr="00EC3140" w:rsidRDefault="00EC3140" w:rsidP="006A4CBD">
                  <w:pPr>
                    <w:rPr>
                      <w:rFonts w:ascii="Spranq eco sans" w:hAnsi="Spranq eco sans"/>
                    </w:rPr>
                  </w:pPr>
                  <w:r w:rsidRPr="00EC3140">
                    <w:rPr>
                      <w:rFonts w:ascii="Spranq eco sans" w:hAnsi="Spranq eco sans"/>
                    </w:rPr>
                    <w:t xml:space="preserve">Desembargador Homero </w:t>
                  </w:r>
                  <w:proofErr w:type="spellStart"/>
                  <w:r w:rsidRPr="00EC3140">
                    <w:rPr>
                      <w:rFonts w:ascii="Spranq eco sans" w:hAnsi="Spranq eco sans"/>
                    </w:rPr>
                    <w:t>Bastista</w:t>
                  </w:r>
                  <w:proofErr w:type="spellEnd"/>
                  <w:r w:rsidRPr="00EC3140">
                    <w:rPr>
                      <w:rFonts w:ascii="Spranq eco sans" w:hAnsi="Spranq eco sans"/>
                    </w:rPr>
                    <w:t xml:space="preserve"> Mateus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EC3140" w:rsidRPr="00EC3140" w:rsidRDefault="00EC3140" w:rsidP="00EC3140">
                  <w:pPr>
                    <w:jc w:val="center"/>
                    <w:rPr>
                      <w:rFonts w:ascii="Spranq eco sans" w:hAnsi="Spranq eco sans"/>
                    </w:rPr>
                  </w:pPr>
                  <w:r w:rsidRPr="00EC3140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EC314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Juíza</w:t>
                  </w:r>
                  <w:r w:rsidR="00890AC7" w:rsidRPr="00890AC7">
                    <w:rPr>
                      <w:rFonts w:ascii="Spranq eco sans" w:hAnsi="Spranq eco sans"/>
                    </w:rPr>
                    <w:t xml:space="preserve"> Roberta Carolina de Novaes e Souza Dantas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Juíza</w:t>
                  </w:r>
                  <w:r w:rsidR="00890AC7" w:rsidRPr="00890AC7">
                    <w:rPr>
                      <w:rFonts w:ascii="Spranq eco sans" w:hAnsi="Spranq eco sans"/>
                    </w:rPr>
                    <w:t xml:space="preserve"> Olga </w:t>
                  </w:r>
                  <w:proofErr w:type="spellStart"/>
                  <w:r w:rsidR="00890AC7" w:rsidRPr="00890AC7">
                    <w:rPr>
                      <w:rFonts w:ascii="Spranq eco sans" w:hAnsi="Spranq eco sans"/>
                    </w:rPr>
                    <w:t>Vishnevsky</w:t>
                  </w:r>
                  <w:proofErr w:type="spellEnd"/>
                  <w:r w:rsidR="00890AC7" w:rsidRPr="00890AC7">
                    <w:rPr>
                      <w:rFonts w:ascii="Spranq eco sans" w:hAnsi="Spranq eco sans"/>
                    </w:rPr>
                    <w:t xml:space="preserve"> Fortes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Juíza</w:t>
                  </w:r>
                  <w:r w:rsidR="00890AC7" w:rsidRPr="00890AC7">
                    <w:rPr>
                      <w:rFonts w:ascii="Spranq eco sans" w:hAnsi="Spranq eco sans"/>
                    </w:rPr>
                    <w:t xml:space="preserve"> Renata Prado de Oliveira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Juíza</w:t>
                  </w:r>
                  <w:r w:rsidR="00890AC7" w:rsidRPr="00890AC7">
                    <w:rPr>
                      <w:rFonts w:ascii="Spranq eco sans" w:hAnsi="Spranq eco sans"/>
                    </w:rPr>
                    <w:t xml:space="preserve"> Juliana </w:t>
                  </w:r>
                  <w:proofErr w:type="spellStart"/>
                  <w:r w:rsidR="00890AC7" w:rsidRPr="00890AC7">
                    <w:rPr>
                      <w:rFonts w:ascii="Spranq eco sans" w:hAnsi="Spranq eco sans"/>
                    </w:rPr>
                    <w:t>Jamtchek</w:t>
                  </w:r>
                  <w:proofErr w:type="spellEnd"/>
                  <w:r w:rsidR="00890AC7" w:rsidRPr="00890AC7">
                    <w:rPr>
                      <w:rFonts w:ascii="Spranq eco sans" w:hAnsi="Spranq eco sans"/>
                    </w:rPr>
                    <w:t xml:space="preserve"> Grosso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EC3140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EC3140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 xml:space="preserve">Rita </w:t>
                  </w:r>
                  <w:proofErr w:type="spellStart"/>
                  <w:r>
                    <w:rPr>
                      <w:rFonts w:ascii="Spranq eco sans" w:hAnsi="Spranq eco sans"/>
                    </w:rPr>
                    <w:t>Kotomi</w:t>
                  </w:r>
                  <w:proofErr w:type="spellEnd"/>
                  <w:r>
                    <w:rPr>
                      <w:rFonts w:ascii="Spranq eco sans" w:hAnsi="Spranq eco sans"/>
                    </w:rPr>
                    <w:t xml:space="preserve"> Yuri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EC3140" w:rsidRPr="00890AC7" w:rsidRDefault="00EC3140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 xml:space="preserve">Márcio </w:t>
                  </w:r>
                  <w:proofErr w:type="spellStart"/>
                  <w:r w:rsidRPr="00890AC7">
                    <w:rPr>
                      <w:rFonts w:ascii="Spranq eco sans" w:hAnsi="Spranq eco sans"/>
                    </w:rPr>
                    <w:t>Nisi</w:t>
                  </w:r>
                  <w:proofErr w:type="spellEnd"/>
                  <w:r w:rsidRPr="00890AC7">
                    <w:rPr>
                      <w:rFonts w:ascii="Spranq eco sans" w:hAnsi="Spranq eco sans"/>
                    </w:rPr>
                    <w:t xml:space="preserve"> Gonçalves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EC3140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EC3140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Conrado Augusto Pires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EC3140" w:rsidRPr="00890AC7" w:rsidRDefault="00EC3140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Oswaldo José Costa da Silva Leme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Lucélia de Melo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Gustavo Miranda da Silva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Jefferson dos Santos Felix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Michele Vieira Campos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Beatriz Chaves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Maria Conceição de Freitas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890AC7" w:rsidP="006A4CBD">
                  <w:pPr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Dario Nery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EC3140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EC3140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 xml:space="preserve">Adriana </w:t>
                  </w:r>
                  <w:proofErr w:type="spellStart"/>
                  <w:r>
                    <w:rPr>
                      <w:rFonts w:ascii="Spranq eco sans" w:hAnsi="Spranq eco sans"/>
                    </w:rPr>
                    <w:t>Domanoski</w:t>
                  </w:r>
                  <w:proofErr w:type="spellEnd"/>
                  <w:r>
                    <w:rPr>
                      <w:rFonts w:ascii="Spranq eco sans" w:hAnsi="Spranq eco sans"/>
                    </w:rPr>
                    <w:t xml:space="preserve"> </w:t>
                  </w:r>
                  <w:proofErr w:type="spellStart"/>
                  <w:r>
                    <w:rPr>
                      <w:rFonts w:ascii="Spranq eco sans" w:hAnsi="Spranq eco sans"/>
                    </w:rPr>
                    <w:t>Gurniak</w:t>
                  </w:r>
                  <w:proofErr w:type="spellEnd"/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EC3140" w:rsidRPr="00890AC7" w:rsidRDefault="00EC3140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890AC7" w:rsidTr="00AC5769">
              <w:trPr>
                <w:cantSplit/>
                <w:trHeight w:val="475"/>
              </w:trPr>
              <w:tc>
                <w:tcPr>
                  <w:tcW w:w="56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890AC7" w:rsidRPr="00890AC7" w:rsidRDefault="00EC3140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</w:rPr>
                    <w:t>Bernardo Rocha Mendes</w:t>
                  </w:r>
                </w:p>
              </w:tc>
              <w:tc>
                <w:tcPr>
                  <w:tcW w:w="402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890AC7" w:rsidRPr="00890AC7" w:rsidRDefault="00890AC7" w:rsidP="00890AC7">
                  <w:pPr>
                    <w:jc w:val="center"/>
                    <w:rPr>
                      <w:rFonts w:ascii="Spranq eco sans" w:hAnsi="Spranq eco sans"/>
                    </w:rPr>
                  </w:pPr>
                  <w:r w:rsidRPr="00890AC7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B80518">
            <w:pPr>
              <w:spacing w:before="80" w:after="80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lastRenderedPageBreak/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F462AC" w:rsidRPr="007158E6" w:rsidRDefault="007158E6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H</w:t>
            </w:r>
            <w:r w:rsidR="00F462AC"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otfix</w:t>
            </w:r>
            <w:proofErr w:type="spellEnd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3.0.</w:t>
            </w:r>
            <w:r w:rsidR="00CE0E62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2</w:t>
            </w:r>
          </w:p>
          <w:p w:rsidR="00F462AC" w:rsidRDefault="00F462AC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Na última reunião, discutiu-se sobre a implantação</w:t>
            </w: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 </w:t>
            </w:r>
            <w:proofErr w:type="spellStart"/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>hotfix</w:t>
            </w:r>
            <w:proofErr w:type="spellEnd"/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(3.0.1) da versão 3.0 do extrator, lançado em 15 de fevereiro, visando corrigir várias questões identificadas. Uma dessas correções </w:t>
            </w:r>
            <w:proofErr w:type="spellStart"/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>inclui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a</w:t>
            </w:r>
            <w:proofErr w:type="spellEnd"/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adequada contabilização dos casos novos na fase de execução, conforme exigido pela Resolução CSJT nº 155/2015 (GECJ), especificamente o item 90.545.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Além disso, houve envio</w:t>
            </w: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 Ofício Circular CGJT nº 12/2024, alertando para a necessidade de reprocessamento das remessas de dados referentes aos meses de janeiro a dezembro de 2023, utilizando a versão 3.0.1 do extrator.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No entanto, foram destacados problemas relatados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nesta versão</w:t>
            </w: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>, conforme documentado nos chamados EG-6517 e EG-6512. Esses problemas estão relacionados aos processos pendentes de prolação de sentença e pendentes com o relator.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>Em resposta a esses problemas, em 8 de março, foi disponibilizada a versão 3.0.2 do extrator. Adicionalmente, o Ofício Circular CSJT nº 18/2024 foi emitido, reiterando a necessidade de novo reprocessamento e reenvio das cargas de dados até o prazo final de 31 de março.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EC3140" w:rsidRDefault="00AF3588" w:rsidP="00AF3588">
            <w:pPr>
              <w:pStyle w:val="PargrafodaLista"/>
              <w:suppressAutoHyphens/>
              <w:spacing w:before="240" w:after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Após discussões enfatizou-se</w:t>
            </w: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importância da atualização para a versão 3.0.2 do extrator e do cumprimento do prazo estabelecido para o reprocessamento e reenvio das remessas de dados.</w:t>
            </w:r>
          </w:p>
          <w:p w:rsidR="00EC3140" w:rsidRDefault="00EC3140" w:rsidP="009A1C0E">
            <w:pPr>
              <w:pStyle w:val="PargrafodaLista"/>
              <w:suppressAutoHyphens/>
              <w:spacing w:before="240"/>
              <w:ind w:left="562" w:right="726" w:firstLine="709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158E6" w:rsidRDefault="007158E6" w:rsidP="004F6BC7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7158E6" w:rsidRDefault="00110974" w:rsidP="004F6BC7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158E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</w:p>
          <w:p w:rsidR="00AC5769" w:rsidRDefault="00AC5769" w:rsidP="004F6BC7">
            <w:pPr>
              <w:pStyle w:val="PargrafodaLista"/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F3588" w:rsidRPr="00AF3588" w:rsidRDefault="00AF3588" w:rsidP="00AF3588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Durante o mês de fevereiro, houve</w:t>
            </w: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envio de todos os movimentos de julgamento anteriormente faltantes, bem como dos movimentos de início de execução para os processos convertidos durante a fase.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Espera-se que estes movimentos corrijam diversas inconsistências constantes nas bases de dados do Regional no sistema DATAJUD.</w:t>
            </w:r>
          </w:p>
          <w:p w:rsidR="009B78B0" w:rsidRDefault="00AF3588" w:rsidP="00AF3588">
            <w:pPr>
              <w:suppressAutoHyphens/>
              <w:spacing w:before="240"/>
              <w:ind w:left="530" w:right="726" w:firstLine="741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AF3588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Decidiu-se aguardar a atualização dos painéis para verificar se as alterações implementadas geraram o efeito esperado nos dados do sistema.</w:t>
            </w:r>
          </w:p>
          <w:p w:rsidR="009B78B0" w:rsidRPr="009B78B0" w:rsidRDefault="009B78B0" w:rsidP="009B78B0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</w:rPr>
            </w:pPr>
            <w:r w:rsidRPr="009B78B0">
              <w:rPr>
                <w:rFonts w:ascii="Spranq eco sans" w:hAnsi="Spranq eco sans"/>
                <w:b/>
              </w:rPr>
              <w:t>GPREC</w:t>
            </w:r>
          </w:p>
          <w:p w:rsidR="009B78B0" w:rsidRDefault="009B78B0" w:rsidP="009B78B0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  <w:highlight w:val="yellow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  <w:r w:rsidRPr="00AF3588">
              <w:rPr>
                <w:rFonts w:ascii="Spranq eco sans" w:hAnsi="Spranq eco sans"/>
              </w:rPr>
              <w:t>Em relação ao extrator nacional de dados do GPREC, observou-se que ao processar um caso no JAE, o extrator apresenta um erro de processamento. Como medida temporária, o TRT2 optou por indicar a vara de origem dos processos nessas situações e abriu um chamado técnico no PJE para relatar o problema.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</w:p>
          <w:p w:rsidR="00AF3588" w:rsidRPr="00AF3588" w:rsidRDefault="00AF3588" w:rsidP="00AF3588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  <w:r w:rsidRPr="00AF3588">
              <w:rPr>
                <w:rFonts w:ascii="Spranq eco sans" w:hAnsi="Spranq eco sans"/>
              </w:rPr>
              <w:t>O Tribunal responsável pelo extrator (TRT8) avaliou que não havia falha no extrator e sugeriu que fosse aberto um chamado junto ao comitê do e-Gestão para que o JAE fosse cadastrado como uma Vara do Trabalho no sistema.</w:t>
            </w:r>
          </w:p>
          <w:p w:rsidR="00AF3588" w:rsidRPr="00AF3588" w:rsidRDefault="00AF3588" w:rsidP="00AF3588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</w:p>
          <w:p w:rsidR="00EC3140" w:rsidRPr="00EC3140" w:rsidRDefault="00AF3588" w:rsidP="00AF3588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  <w:r w:rsidRPr="00AF3588">
              <w:rPr>
                <w:rFonts w:ascii="Spranq eco sans" w:hAnsi="Spranq eco sans"/>
              </w:rPr>
              <w:t>Após debates, decidiu-se pela abertura de um chamado de defeito em relação ao extrator do GPREC, uma vez que há consenso</w:t>
            </w:r>
            <w:r>
              <w:rPr>
                <w:rFonts w:ascii="Spranq eco sans" w:hAnsi="Spranq eco sans"/>
              </w:rPr>
              <w:t xml:space="preserve"> no Comitê</w:t>
            </w:r>
            <w:r w:rsidRPr="00AF3588">
              <w:rPr>
                <w:rFonts w:ascii="Spranq eco sans" w:hAnsi="Spranq eco sans"/>
              </w:rPr>
              <w:t xml:space="preserve"> de que o JAE deve ser mantido como um Posto Avançado na base do e-Gestão.</w:t>
            </w:r>
          </w:p>
          <w:p w:rsidR="00EC3140" w:rsidRDefault="00EC3140" w:rsidP="00F17AB9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</w:p>
          <w:p w:rsidR="00F17AB9" w:rsidRDefault="00F17AB9" w:rsidP="00F17AB9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</w:p>
          <w:p w:rsidR="00F17AB9" w:rsidRDefault="00F17AB9" w:rsidP="00F17AB9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</w:rPr>
            </w:pPr>
            <w:r w:rsidRPr="00F17AB9">
              <w:rPr>
                <w:rFonts w:ascii="Spranq eco sans" w:hAnsi="Spranq eco sans"/>
                <w:b/>
              </w:rPr>
              <w:t xml:space="preserve">Carga de </w:t>
            </w:r>
            <w:r>
              <w:rPr>
                <w:rFonts w:ascii="Spranq eco sans" w:hAnsi="Spranq eco sans"/>
                <w:b/>
              </w:rPr>
              <w:t>fevereiro</w:t>
            </w:r>
          </w:p>
          <w:p w:rsidR="00EC3140" w:rsidRPr="00F17AB9" w:rsidRDefault="00EC3140" w:rsidP="00EC3140">
            <w:pPr>
              <w:pStyle w:val="PargrafodaLista"/>
              <w:suppressAutoHyphens/>
              <w:spacing w:before="240"/>
              <w:ind w:left="890" w:right="726"/>
              <w:jc w:val="both"/>
              <w:rPr>
                <w:rFonts w:ascii="Spranq eco sans" w:hAnsi="Spranq eco sans"/>
                <w:b/>
              </w:rPr>
            </w:pPr>
          </w:p>
          <w:p w:rsidR="00F17AB9" w:rsidRPr="00F17AB9" w:rsidRDefault="00EC3140" w:rsidP="00EC3140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</w:rPr>
              <w:t>Foi informado</w:t>
            </w:r>
            <w:r w:rsidR="00AF3588">
              <w:rPr>
                <w:rFonts w:ascii="Spranq eco sans" w:hAnsi="Spranq eco sans"/>
              </w:rPr>
              <w:t xml:space="preserve"> pela SETIC</w:t>
            </w:r>
            <w:r>
              <w:rPr>
                <w:rFonts w:ascii="Spranq eco sans" w:hAnsi="Spranq eco sans"/>
              </w:rPr>
              <w:t xml:space="preserve"> que a carga de fevereiro de 2024 </w:t>
            </w:r>
            <w:r w:rsidR="00AF3588">
              <w:rPr>
                <w:rFonts w:ascii="Spranq eco sans" w:hAnsi="Spranq eco sans"/>
              </w:rPr>
              <w:t xml:space="preserve">do sistema e-gestão </w:t>
            </w:r>
            <w:r>
              <w:rPr>
                <w:rFonts w:ascii="Spranq eco sans" w:hAnsi="Spranq eco sans"/>
              </w:rPr>
              <w:t>estará disponível até o dia 14 de março.</w:t>
            </w:r>
          </w:p>
          <w:p w:rsidR="00F17AB9" w:rsidRDefault="00F17AB9" w:rsidP="00F17AB9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</w:rPr>
            </w:pPr>
          </w:p>
          <w:p w:rsidR="00F17AB9" w:rsidRPr="00F17AB9" w:rsidRDefault="00F17AB9" w:rsidP="00F17AB9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726"/>
              <w:jc w:val="both"/>
              <w:rPr>
                <w:rFonts w:ascii="Spranq eco sans" w:hAnsi="Spranq eco sans"/>
                <w:b/>
              </w:rPr>
            </w:pPr>
            <w:r w:rsidRPr="00F17AB9">
              <w:rPr>
                <w:rFonts w:ascii="Spranq eco sans" w:hAnsi="Spranq eco sans"/>
                <w:b/>
              </w:rPr>
              <w:t xml:space="preserve">Próxima reunião </w:t>
            </w:r>
          </w:p>
          <w:p w:rsidR="00F17AB9" w:rsidRPr="00F17AB9" w:rsidRDefault="00EC3140" w:rsidP="00EC3140">
            <w:pPr>
              <w:suppressAutoHyphens/>
              <w:spacing w:before="240"/>
              <w:ind w:left="530" w:right="726" w:firstLine="883"/>
              <w:jc w:val="both"/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</w:rPr>
              <w:t xml:space="preserve">Definiu-se como data para a próxima reunião o dia </w:t>
            </w:r>
            <w:r w:rsidR="00F17AB9">
              <w:rPr>
                <w:rFonts w:ascii="Spranq eco sans" w:hAnsi="Spranq eco sans"/>
              </w:rPr>
              <w:t>16/04</w:t>
            </w:r>
            <w:r>
              <w:rPr>
                <w:rFonts w:ascii="Spranq eco sans" w:hAnsi="Spranq eco sans"/>
              </w:rPr>
              <w:t>,</w:t>
            </w:r>
            <w:r w:rsidR="00F17AB9">
              <w:rPr>
                <w:rFonts w:ascii="Spranq eco sans" w:hAnsi="Spranq eco sans"/>
              </w:rPr>
              <w:t xml:space="preserve"> as 14h</w:t>
            </w:r>
            <w:r>
              <w:rPr>
                <w:rFonts w:ascii="Spranq eco sans" w:hAnsi="Spranq eco sans"/>
              </w:rPr>
              <w:t>.</w:t>
            </w:r>
          </w:p>
          <w:p w:rsidR="009B78B0" w:rsidRPr="009B78B0" w:rsidRDefault="009B78B0" w:rsidP="009B78B0">
            <w:pPr>
              <w:pStyle w:val="PargrafodaLista"/>
              <w:suppressAutoHyphens/>
              <w:spacing w:before="240"/>
              <w:ind w:left="704" w:right="726" w:firstLine="709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D11" w:rsidRDefault="00AA7D11">
      <w:r>
        <w:separator/>
      </w:r>
    </w:p>
  </w:endnote>
  <w:endnote w:type="continuationSeparator" w:id="0">
    <w:p w:rsidR="00AA7D11" w:rsidRDefault="00AA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48895</wp:posOffset>
              </wp:positionV>
              <wp:extent cx="2981325" cy="654050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65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314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121 – Bloco A – 17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º andar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85pt;width:234.75pt;height:5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0ttwIAALo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" filled="f" stroked="f">
              <v:textbox>
                <w:txbxContent>
                  <w:p w:rsidR="00EC314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121 – Bloco A – 17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B80518">
    <w:pPr>
      <w:pStyle w:val="Rodap"/>
      <w:tabs>
        <w:tab w:val="clear" w:pos="8504"/>
        <w:tab w:val="right" w:pos="9356"/>
      </w:tabs>
      <w:spacing w:before="120"/>
      <w:ind w:right="357"/>
      <w:jc w:val="center"/>
      <w:rPr>
        <w:rFonts w:ascii="Calibri" w:hAnsi="Calibri" w:cs="Calibri"/>
        <w:sz w:val="20"/>
        <w:szCs w:val="20"/>
      </w:rPr>
    </w:pP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D26756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</w:p>
  <w:p w:rsidR="00762F78" w:rsidRPr="004928AB" w:rsidRDefault="00762F78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D11" w:rsidRDefault="00AA7D11">
      <w:r>
        <w:separator/>
      </w:r>
    </w:p>
  </w:footnote>
  <w:footnote w:type="continuationSeparator" w:id="0">
    <w:p w:rsidR="00AA7D11" w:rsidRDefault="00AA7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Pr="00154C7D" w:rsidRDefault="00EC314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</w:t>
    </w: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50724"/>
    <w:multiLevelType w:val="hybridMultilevel"/>
    <w:tmpl w:val="377CF806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092B"/>
    <w:rsid w:val="000010D0"/>
    <w:rsid w:val="0000167F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305D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305C"/>
    <w:rsid w:val="00096C02"/>
    <w:rsid w:val="00096EA0"/>
    <w:rsid w:val="000A0258"/>
    <w:rsid w:val="000A0BBF"/>
    <w:rsid w:val="000A0ED4"/>
    <w:rsid w:val="000A1D50"/>
    <w:rsid w:val="000A28D6"/>
    <w:rsid w:val="000A2A98"/>
    <w:rsid w:val="000A3479"/>
    <w:rsid w:val="000A3CA8"/>
    <w:rsid w:val="000A439F"/>
    <w:rsid w:val="000A6768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33F8"/>
    <w:rsid w:val="00104606"/>
    <w:rsid w:val="00110974"/>
    <w:rsid w:val="00110BEC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38EA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2CFC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27809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3A09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1BC5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DAD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6E92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4F40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AC1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108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5978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4F6BC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52D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1FAB"/>
    <w:rsid w:val="0065206B"/>
    <w:rsid w:val="0065338B"/>
    <w:rsid w:val="0065342F"/>
    <w:rsid w:val="006536BB"/>
    <w:rsid w:val="006555AD"/>
    <w:rsid w:val="00660217"/>
    <w:rsid w:val="00663331"/>
    <w:rsid w:val="006657EC"/>
    <w:rsid w:val="00673BC3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102D"/>
    <w:rsid w:val="00702C77"/>
    <w:rsid w:val="007037D8"/>
    <w:rsid w:val="00703FED"/>
    <w:rsid w:val="00704E16"/>
    <w:rsid w:val="007067D8"/>
    <w:rsid w:val="007070D7"/>
    <w:rsid w:val="007138C8"/>
    <w:rsid w:val="00714AAE"/>
    <w:rsid w:val="007158E6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16D2"/>
    <w:rsid w:val="00752E40"/>
    <w:rsid w:val="00753FEB"/>
    <w:rsid w:val="00754550"/>
    <w:rsid w:val="00760BF2"/>
    <w:rsid w:val="00760DDA"/>
    <w:rsid w:val="00762F78"/>
    <w:rsid w:val="007630CB"/>
    <w:rsid w:val="0076519D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3D71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1B4A"/>
    <w:rsid w:val="007F5BB1"/>
    <w:rsid w:val="007F6115"/>
    <w:rsid w:val="007F67EE"/>
    <w:rsid w:val="008001C3"/>
    <w:rsid w:val="008007A3"/>
    <w:rsid w:val="00804651"/>
    <w:rsid w:val="00811C0D"/>
    <w:rsid w:val="00812D70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1B56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0AC7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C5AAE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0C8"/>
    <w:rsid w:val="00933B97"/>
    <w:rsid w:val="00937F17"/>
    <w:rsid w:val="009413D3"/>
    <w:rsid w:val="00941C6A"/>
    <w:rsid w:val="0094353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1C0E"/>
    <w:rsid w:val="009A5772"/>
    <w:rsid w:val="009A7A6D"/>
    <w:rsid w:val="009A7D44"/>
    <w:rsid w:val="009B68B0"/>
    <w:rsid w:val="009B6F52"/>
    <w:rsid w:val="009B7528"/>
    <w:rsid w:val="009B78B0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E6965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4D3E"/>
    <w:rsid w:val="00A84FF5"/>
    <w:rsid w:val="00A8540C"/>
    <w:rsid w:val="00A85691"/>
    <w:rsid w:val="00A8648A"/>
    <w:rsid w:val="00A867F7"/>
    <w:rsid w:val="00A87FE4"/>
    <w:rsid w:val="00A90D32"/>
    <w:rsid w:val="00A90E43"/>
    <w:rsid w:val="00A91667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D11"/>
    <w:rsid w:val="00AB07B6"/>
    <w:rsid w:val="00AB0B56"/>
    <w:rsid w:val="00AB4A3A"/>
    <w:rsid w:val="00AB791E"/>
    <w:rsid w:val="00AC5769"/>
    <w:rsid w:val="00AC5CAC"/>
    <w:rsid w:val="00AC62D2"/>
    <w:rsid w:val="00AD05A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588"/>
    <w:rsid w:val="00AF3A0E"/>
    <w:rsid w:val="00AF537F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0518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19ED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5C49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77775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0B6F"/>
    <w:rsid w:val="00CB1D15"/>
    <w:rsid w:val="00CB4BD2"/>
    <w:rsid w:val="00CB57C7"/>
    <w:rsid w:val="00CB6C18"/>
    <w:rsid w:val="00CC2A06"/>
    <w:rsid w:val="00CC4166"/>
    <w:rsid w:val="00CC4383"/>
    <w:rsid w:val="00CC4A7A"/>
    <w:rsid w:val="00CC6F00"/>
    <w:rsid w:val="00CC73C7"/>
    <w:rsid w:val="00CD0E11"/>
    <w:rsid w:val="00CD1129"/>
    <w:rsid w:val="00CD5BE6"/>
    <w:rsid w:val="00CD6904"/>
    <w:rsid w:val="00CD6D34"/>
    <w:rsid w:val="00CE0E62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17AF3"/>
    <w:rsid w:val="00D22984"/>
    <w:rsid w:val="00D23876"/>
    <w:rsid w:val="00D26756"/>
    <w:rsid w:val="00D30514"/>
    <w:rsid w:val="00D331EB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3F54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22E"/>
    <w:rsid w:val="00D8749B"/>
    <w:rsid w:val="00D90AB7"/>
    <w:rsid w:val="00D90DB6"/>
    <w:rsid w:val="00D93269"/>
    <w:rsid w:val="00D934F6"/>
    <w:rsid w:val="00D94A5A"/>
    <w:rsid w:val="00D969FB"/>
    <w:rsid w:val="00DA0872"/>
    <w:rsid w:val="00DA1731"/>
    <w:rsid w:val="00DA1F47"/>
    <w:rsid w:val="00DA205B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7608"/>
    <w:rsid w:val="00DE5577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09B7"/>
    <w:rsid w:val="00E32A24"/>
    <w:rsid w:val="00E36786"/>
    <w:rsid w:val="00E40289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704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3D4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97B41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3140"/>
    <w:rsid w:val="00EC595E"/>
    <w:rsid w:val="00ED0503"/>
    <w:rsid w:val="00ED1523"/>
    <w:rsid w:val="00ED159B"/>
    <w:rsid w:val="00ED16D9"/>
    <w:rsid w:val="00ED2B45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17AB9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2AC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443A"/>
    <w:rsid w:val="00FA54BE"/>
    <w:rsid w:val="00FA5A50"/>
    <w:rsid w:val="00FA74C2"/>
    <w:rsid w:val="00FB00F5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497D"/>
    <w:rsid w:val="00FC5292"/>
    <w:rsid w:val="00FC6063"/>
    <w:rsid w:val="00FC614C"/>
    <w:rsid w:val="00FD5591"/>
    <w:rsid w:val="00FD55FD"/>
    <w:rsid w:val="00FD5724"/>
    <w:rsid w:val="00FD6C97"/>
    <w:rsid w:val="00FD7AAF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A7A52-E98C-4C51-9548-3F4D9794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565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ADRIANA DOMANOSKI GURNIAK</cp:lastModifiedBy>
  <cp:revision>7</cp:revision>
  <cp:lastPrinted>2021-06-17T19:21:00Z</cp:lastPrinted>
  <dcterms:created xsi:type="dcterms:W3CDTF">2024-03-13T18:45:00Z</dcterms:created>
  <dcterms:modified xsi:type="dcterms:W3CDTF">2024-03-18T15:19:00Z</dcterms:modified>
</cp:coreProperties>
</file>