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4618"/>
        <w:gridCol w:w="858"/>
        <w:gridCol w:w="1394"/>
        <w:gridCol w:w="2817"/>
      </w:tblGrid>
      <w:tr w:rsidR="005E6AD6" w:rsidRPr="00827B7E" w:rsidTr="005B0A36">
        <w:trPr>
          <w:cantSplit/>
          <w:trHeight w:val="681"/>
        </w:trPr>
        <w:tc>
          <w:tcPr>
            <w:tcW w:w="968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C178DC" w:rsidRDefault="00122A1F" w:rsidP="00604B09">
            <w:pPr>
              <w:rPr>
                <w:rFonts w:ascii="Spranq eco sans" w:hAnsi="Spranq eco sans"/>
              </w:rPr>
            </w:pPr>
            <w:r w:rsidRPr="00C178DC">
              <w:rPr>
                <w:rFonts w:ascii="Spranq eco sans" w:hAnsi="Spranq eco sans"/>
                <w:b/>
              </w:rPr>
              <w:t xml:space="preserve">Pauta - </w:t>
            </w:r>
            <w:r w:rsidR="005E6AD6" w:rsidRPr="00C178DC">
              <w:rPr>
                <w:rFonts w:ascii="Spranq eco sans" w:hAnsi="Spranq eco sans"/>
                <w:b/>
              </w:rPr>
              <w:t xml:space="preserve"> Reunião do Comitê Regional do sistema e-Gestão</w:t>
            </w:r>
          </w:p>
        </w:tc>
      </w:tr>
      <w:tr w:rsidR="005E6AD6" w:rsidRPr="00827B7E" w:rsidTr="005B0A36">
        <w:trPr>
          <w:cantSplit/>
          <w:trHeight w:val="122"/>
        </w:trPr>
        <w:tc>
          <w:tcPr>
            <w:tcW w:w="968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C178DC" w:rsidRDefault="005E6AD6" w:rsidP="005C6DCE">
            <w:pPr>
              <w:rPr>
                <w:rFonts w:ascii="Spranq eco sans" w:hAnsi="Spranq eco sans"/>
              </w:rPr>
            </w:pPr>
            <w:r w:rsidRPr="00C178DC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827B7E" w:rsidTr="00AA7849">
        <w:trPr>
          <w:cantSplit/>
          <w:trHeight w:val="395"/>
        </w:trPr>
        <w:tc>
          <w:tcPr>
            <w:tcW w:w="4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C178DC" w:rsidRDefault="005E6AD6" w:rsidP="00833945">
            <w:pPr>
              <w:rPr>
                <w:rFonts w:ascii="Spranq eco sans" w:hAnsi="Spranq eco sans"/>
                <w:sz w:val="22"/>
              </w:rPr>
            </w:pPr>
            <w:r w:rsidRPr="00C178DC">
              <w:rPr>
                <w:rFonts w:ascii="Spranq eco sans" w:hAnsi="Spranq eco sans"/>
                <w:sz w:val="22"/>
              </w:rPr>
              <w:t xml:space="preserve">  Data: </w:t>
            </w:r>
            <w:r w:rsidR="00833945">
              <w:rPr>
                <w:rFonts w:ascii="Spranq eco sans" w:hAnsi="Spranq eco sans"/>
                <w:sz w:val="22"/>
              </w:rPr>
              <w:t>19/05</w:t>
            </w:r>
            <w:r w:rsidR="0007588E">
              <w:rPr>
                <w:rFonts w:ascii="Spranq eco sans" w:hAnsi="Spranq eco sans"/>
                <w:sz w:val="22"/>
              </w:rPr>
              <w:t>/2022</w:t>
            </w:r>
          </w:p>
        </w:tc>
        <w:tc>
          <w:tcPr>
            <w:tcW w:w="21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C178DC" w:rsidRDefault="005E6AD6" w:rsidP="00A403FE">
            <w:pPr>
              <w:rPr>
                <w:rFonts w:ascii="Spranq eco sans" w:hAnsi="Spranq eco sans"/>
                <w:sz w:val="22"/>
              </w:rPr>
            </w:pPr>
            <w:r w:rsidRPr="00C178DC">
              <w:rPr>
                <w:rFonts w:ascii="Spranq eco sans" w:hAnsi="Spranq eco sans"/>
                <w:sz w:val="22"/>
              </w:rPr>
              <w:t xml:space="preserve">  Hora: </w:t>
            </w:r>
            <w:r w:rsidR="00753FEB">
              <w:rPr>
                <w:rFonts w:ascii="Spranq eco sans" w:hAnsi="Spranq eco sans"/>
                <w:sz w:val="22"/>
              </w:rPr>
              <w:t>17h</w:t>
            </w:r>
          </w:p>
        </w:tc>
        <w:tc>
          <w:tcPr>
            <w:tcW w:w="2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C178DC" w:rsidRDefault="005E6AD6" w:rsidP="0007588E">
            <w:pPr>
              <w:rPr>
                <w:rFonts w:ascii="Spranq eco sans" w:hAnsi="Spranq eco sans"/>
                <w:sz w:val="22"/>
              </w:rPr>
            </w:pPr>
            <w:r w:rsidRPr="00C178DC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827B7E" w:rsidTr="005B0A36">
        <w:trPr>
          <w:trHeight w:val="395"/>
        </w:trPr>
        <w:tc>
          <w:tcPr>
            <w:tcW w:w="968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C178DC" w:rsidRDefault="005E6AD6" w:rsidP="005C6DCE">
            <w:pPr>
              <w:jc w:val="both"/>
              <w:rPr>
                <w:rFonts w:ascii="Spranq eco sans" w:hAnsi="Spranq eco sans"/>
              </w:rPr>
            </w:pPr>
            <w:r w:rsidRPr="00C178DC">
              <w:rPr>
                <w:rFonts w:ascii="Spranq eco sans" w:hAnsi="Spranq eco sans"/>
              </w:rPr>
              <w:t xml:space="preserve">  Tipo de reunião: Ordinária</w:t>
            </w:r>
          </w:p>
        </w:tc>
      </w:tr>
      <w:tr w:rsidR="005B0A36" w:rsidRPr="002134AA" w:rsidTr="005B0A36">
        <w:trPr>
          <w:cantSplit/>
          <w:trHeight w:val="367"/>
        </w:trPr>
        <w:tc>
          <w:tcPr>
            <w:tcW w:w="968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B0A36" w:rsidRPr="002134AA" w:rsidRDefault="005B0A36" w:rsidP="00F6557F">
            <w:pPr>
              <w:rPr>
                <w:rFonts w:ascii="Spranq eco sans" w:hAnsi="Spranq eco sans"/>
              </w:rPr>
            </w:pPr>
            <w:r w:rsidRPr="002134AA">
              <w:rPr>
                <w:rFonts w:ascii="Spranq eco sans" w:hAnsi="Spranq eco sans"/>
                <w:b/>
              </w:rPr>
              <w:t xml:space="preserve">  2. PARTICIPANTES</w:t>
            </w:r>
          </w:p>
        </w:tc>
      </w:tr>
      <w:tr w:rsidR="005B0A36" w:rsidRPr="002134AA" w:rsidTr="00AA7849">
        <w:trPr>
          <w:cantSplit/>
          <w:trHeight w:val="475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B0A36" w:rsidRPr="002134AA" w:rsidRDefault="005B0A36" w:rsidP="00F6557F">
            <w:pPr>
              <w:rPr>
                <w:rFonts w:ascii="Spranq eco sans" w:hAnsi="Spranq eco sans"/>
              </w:rPr>
            </w:pPr>
            <w:r w:rsidRPr="002134AA">
              <w:rPr>
                <w:rFonts w:ascii="Spranq eco sans" w:hAnsi="Spranq eco sans"/>
                <w:b/>
              </w:rPr>
              <w:t>Nome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B0A36" w:rsidRPr="002134AA" w:rsidRDefault="005B0A36" w:rsidP="00F6557F">
            <w:pPr>
              <w:rPr>
                <w:rFonts w:ascii="Spranq eco sans" w:hAnsi="Spranq eco sans"/>
              </w:rPr>
            </w:pPr>
            <w:r w:rsidRPr="002134AA">
              <w:rPr>
                <w:rFonts w:ascii="Spranq eco sans" w:hAnsi="Spranq eco sans"/>
                <w:b/>
              </w:rPr>
              <w:t>Órgão</w:t>
            </w:r>
          </w:p>
        </w:tc>
      </w:tr>
      <w:tr w:rsidR="005B0A36" w:rsidRPr="002134AA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B0A36" w:rsidRPr="002134AA" w:rsidRDefault="005B0A36" w:rsidP="00F6557F">
            <w:pPr>
              <w:rPr>
                <w:rFonts w:ascii="Spranq eco sans" w:hAnsi="Spranq eco sans"/>
              </w:rPr>
            </w:pPr>
            <w:r w:rsidRPr="002134AA">
              <w:rPr>
                <w:rFonts w:ascii="Spranq eco sans" w:hAnsi="Spranq eco sans"/>
                <w:color w:val="000000"/>
              </w:rPr>
              <w:t xml:space="preserve"> Desembargador Eduardo de Azevedo Silva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B0A36" w:rsidRPr="002134AA" w:rsidRDefault="005B0A36" w:rsidP="00F6557F">
            <w:pPr>
              <w:snapToGrid w:val="0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TRT-2</w:t>
            </w:r>
          </w:p>
        </w:tc>
      </w:tr>
      <w:tr w:rsidR="005B0A36" w:rsidRPr="002134AA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B0A36" w:rsidRPr="002134AA" w:rsidRDefault="005B0A36" w:rsidP="00F6557F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 xml:space="preserve">Juíza Roberta Carolina </w:t>
            </w:r>
            <w:r>
              <w:rPr>
                <w:rFonts w:ascii="Spranq eco sans" w:hAnsi="Spranq eco sans"/>
                <w:color w:val="000000"/>
              </w:rPr>
              <w:t xml:space="preserve">de Novaes e Souza Dantas 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B0A36" w:rsidRPr="002134AA" w:rsidRDefault="005B0A36" w:rsidP="00F6557F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1</w:t>
            </w:r>
            <w:r w:rsidRPr="002134AA">
              <w:rPr>
                <w:rFonts w:ascii="Spranq eco sans" w:hAnsi="Spranq eco sans"/>
                <w:color w:val="000000"/>
              </w:rPr>
              <w:t xml:space="preserve">ª VT de São </w:t>
            </w:r>
            <w:r>
              <w:rPr>
                <w:rFonts w:ascii="Spranq eco sans" w:hAnsi="Spranq eco sans"/>
                <w:color w:val="000000"/>
              </w:rPr>
              <w:t>Vicente</w:t>
            </w:r>
          </w:p>
        </w:tc>
      </w:tr>
      <w:tr w:rsidR="005B0A36" w:rsidRPr="002F24E8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B0A36" w:rsidRDefault="005B0A36" w:rsidP="00F6557F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Oswaldo José da Costa Leme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B0A36" w:rsidRPr="002F24E8" w:rsidRDefault="005B0A36" w:rsidP="00F6557F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Secretaria Geral da Presidência</w:t>
            </w:r>
          </w:p>
        </w:tc>
      </w:tr>
      <w:tr w:rsidR="00AA7849" w:rsidRPr="002F24E8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Default="00AA7849" w:rsidP="00F6557F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Ana Celina Ribeiro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Default="00AA7849" w:rsidP="00F6557F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Secretaria Geral Judiciária</w:t>
            </w:r>
          </w:p>
        </w:tc>
      </w:tr>
      <w:tr w:rsidR="00AA7849" w:rsidRPr="002F24E8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Pr="002134AA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Conrado Augusto Pires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Pr="002134AA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Secretaria da 10ª VT de São Paulo - ZS</w:t>
            </w:r>
          </w:p>
        </w:tc>
      </w:tr>
      <w:tr w:rsidR="00AA7849" w:rsidRPr="002F24E8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 xml:space="preserve">Eliana </w:t>
            </w:r>
            <w:proofErr w:type="spellStart"/>
            <w:r>
              <w:rPr>
                <w:rFonts w:ascii="Spranq eco sans" w:hAnsi="Spranq eco sans"/>
                <w:color w:val="000000"/>
              </w:rPr>
              <w:t>Velkis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Secretaria da Corregedoria Regional</w:t>
            </w:r>
          </w:p>
        </w:tc>
      </w:tr>
      <w:tr w:rsidR="00AA7849" w:rsidRPr="002F24E8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Maria Inês Ebert Gatti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Secretaria da Vice Presidência Administrativa</w:t>
            </w:r>
          </w:p>
        </w:tc>
      </w:tr>
      <w:tr w:rsidR="00AA7849" w:rsidRPr="002F24E8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 xml:space="preserve">Márcio </w:t>
            </w:r>
            <w:proofErr w:type="spellStart"/>
            <w:r>
              <w:rPr>
                <w:rFonts w:ascii="Spranq eco sans" w:hAnsi="Spranq eco sans"/>
                <w:color w:val="000000"/>
              </w:rPr>
              <w:t>Nisi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SETIC</w:t>
            </w:r>
          </w:p>
        </w:tc>
      </w:tr>
      <w:tr w:rsidR="00AA7849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 w:rsidRPr="002F24E8">
              <w:rPr>
                <w:rFonts w:ascii="Spranq eco sans" w:hAnsi="Spranq eco sans"/>
                <w:color w:val="000000"/>
              </w:rPr>
              <w:t>Michele Vieira Campos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 xml:space="preserve">Núcleo </w:t>
            </w:r>
            <w:proofErr w:type="spellStart"/>
            <w:r>
              <w:rPr>
                <w:rFonts w:ascii="Spranq eco sans" w:hAnsi="Spranq eco sans"/>
                <w:color w:val="000000"/>
              </w:rPr>
              <w:t>PJe</w:t>
            </w:r>
            <w:proofErr w:type="spellEnd"/>
          </w:p>
        </w:tc>
      </w:tr>
      <w:tr w:rsidR="00AA7849" w:rsidRPr="002134AA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Pr="002134AA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 xml:space="preserve">Emanuel </w:t>
            </w:r>
            <w:proofErr w:type="spellStart"/>
            <w:r>
              <w:rPr>
                <w:rFonts w:ascii="Spranq eco sans" w:hAnsi="Spranq eco sans"/>
                <w:color w:val="000000"/>
              </w:rPr>
              <w:t>Batistela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Pr="002134AA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SETIC</w:t>
            </w:r>
          </w:p>
        </w:tc>
      </w:tr>
      <w:tr w:rsidR="00AA7849" w:rsidRPr="002134AA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 xml:space="preserve">Adriana </w:t>
            </w:r>
            <w:proofErr w:type="spellStart"/>
            <w:r>
              <w:rPr>
                <w:rFonts w:ascii="Spranq eco sans" w:hAnsi="Spranq eco sans"/>
                <w:color w:val="000000"/>
              </w:rPr>
              <w:t>Domanoski</w:t>
            </w:r>
            <w:proofErr w:type="spellEnd"/>
            <w:r>
              <w:rPr>
                <w:rFonts w:ascii="Spranq eco sans" w:hAnsi="Spranq eco sans"/>
                <w:color w:val="000000"/>
              </w:rPr>
              <w:t xml:space="preserve"> </w:t>
            </w:r>
            <w:proofErr w:type="spellStart"/>
            <w:r>
              <w:rPr>
                <w:rFonts w:ascii="Spranq eco sans" w:hAnsi="Spranq eco sans"/>
                <w:color w:val="000000"/>
              </w:rPr>
              <w:t>Gurniak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Seção de Gestão de Indicadores</w:t>
            </w:r>
          </w:p>
        </w:tc>
      </w:tr>
      <w:tr w:rsidR="00AA7849" w:rsidRPr="002134AA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 xml:space="preserve">Gabriel </w:t>
            </w:r>
            <w:proofErr w:type="spellStart"/>
            <w:r>
              <w:rPr>
                <w:rFonts w:ascii="Spranq eco sans" w:hAnsi="Spranq eco sans"/>
                <w:color w:val="000000"/>
              </w:rPr>
              <w:t>Favalli</w:t>
            </w:r>
            <w:proofErr w:type="spellEnd"/>
            <w:r>
              <w:rPr>
                <w:rFonts w:ascii="Spranq eco sans" w:hAnsi="Spranq eco sans"/>
                <w:color w:val="000000"/>
              </w:rPr>
              <w:t xml:space="preserve"> Branco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Seção de Acompanhamento Estatístico de 1G</w:t>
            </w:r>
          </w:p>
        </w:tc>
      </w:tr>
      <w:tr w:rsidR="00AA7849" w:rsidRPr="002134AA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Bernardo Rocha Mendes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>
              <w:rPr>
                <w:rFonts w:ascii="Spranq eco sans" w:hAnsi="Spranq eco sans"/>
                <w:color w:val="000000"/>
              </w:rPr>
              <w:t>Seção de Acompanhamento Estatístico de 2G</w:t>
            </w:r>
          </w:p>
        </w:tc>
      </w:tr>
      <w:tr w:rsidR="00AA7849" w:rsidRPr="002134AA" w:rsidTr="00AA7849">
        <w:trPr>
          <w:cantSplit/>
          <w:trHeight w:val="567"/>
        </w:trPr>
        <w:tc>
          <w:tcPr>
            <w:tcW w:w="55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AA7849" w:rsidRPr="002134AA" w:rsidRDefault="00AA7849" w:rsidP="00AA7849">
            <w:pPr>
              <w:widowControl w:val="0"/>
              <w:suppressAutoHyphens/>
              <w:ind w:left="113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Gustavo Miranda da Silva</w:t>
            </w:r>
          </w:p>
        </w:tc>
        <w:tc>
          <w:tcPr>
            <w:tcW w:w="41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AA7849" w:rsidRPr="002134AA" w:rsidRDefault="00AA7849" w:rsidP="00AA7849">
            <w:pPr>
              <w:snapToGrid w:val="0"/>
              <w:rPr>
                <w:rFonts w:ascii="Spranq eco sans" w:hAnsi="Spranq eco sans"/>
                <w:color w:val="000000"/>
              </w:rPr>
            </w:pPr>
            <w:r w:rsidRPr="002134AA">
              <w:rPr>
                <w:rFonts w:ascii="Spranq eco sans" w:hAnsi="Spranq eco sans"/>
                <w:color w:val="000000"/>
              </w:rPr>
              <w:t>Coordenadoria de Estatística e Gestão de Indicadores</w:t>
            </w:r>
          </w:p>
        </w:tc>
      </w:tr>
      <w:tr w:rsidR="00AA7849" w:rsidRPr="00C178DC" w:rsidTr="005B0A36">
        <w:trPr>
          <w:cantSplit/>
          <w:trHeight w:val="201"/>
        </w:trPr>
        <w:tc>
          <w:tcPr>
            <w:tcW w:w="968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AA7849" w:rsidRPr="00C178DC" w:rsidRDefault="00AA7849" w:rsidP="00AA784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Pr="00C178DC">
              <w:rPr>
                <w:rFonts w:ascii="Spranq eco sans" w:hAnsi="Spranq eco sans"/>
                <w:b/>
              </w:rPr>
              <w:t>. ITENS PARA DELIBERAÇÃO</w:t>
            </w:r>
          </w:p>
        </w:tc>
      </w:tr>
      <w:tr w:rsidR="00AA7849" w:rsidRPr="00FA74C2" w:rsidTr="005B0A36">
        <w:trPr>
          <w:trHeight w:val="1032"/>
        </w:trPr>
        <w:tc>
          <w:tcPr>
            <w:tcW w:w="968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AA7849" w:rsidRPr="00827B7E" w:rsidRDefault="00AA7849" w:rsidP="00AA784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  <w:p w:rsidR="00AA7849" w:rsidRDefault="00AA7849" w:rsidP="00AA7849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</w:p>
          <w:p w:rsidR="00AA7849" w:rsidRDefault="00AA7849" w:rsidP="00AA7849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  <w:r>
              <w:rPr>
                <w:rFonts w:ascii="Spranq eco sans" w:hAnsi="Spranq eco sans"/>
                <w:b/>
                <w:bCs/>
                <w:color w:val="000000"/>
              </w:rPr>
              <w:t>Moj</w:t>
            </w:r>
            <w:r w:rsidRPr="00A3445E">
              <w:rPr>
                <w:rFonts w:ascii="Spranq eco sans" w:hAnsi="Spranq eco sans"/>
                <w:b/>
                <w:bCs/>
                <w:color w:val="000000"/>
              </w:rPr>
              <w:t xml:space="preserve">i </w:t>
            </w:r>
            <w:r>
              <w:rPr>
                <w:rFonts w:ascii="Spranq eco sans" w:hAnsi="Spranq eco sans"/>
                <w:b/>
                <w:bCs/>
                <w:color w:val="000000"/>
              </w:rPr>
              <w:t xml:space="preserve">das Cruzes </w:t>
            </w:r>
            <w:r w:rsidRPr="00A3445E">
              <w:rPr>
                <w:rFonts w:ascii="Spranq eco sans" w:hAnsi="Spranq eco sans"/>
                <w:b/>
                <w:bCs/>
                <w:color w:val="000000"/>
              </w:rPr>
              <w:t>x Mo</w:t>
            </w:r>
            <w:r>
              <w:rPr>
                <w:rFonts w:ascii="Spranq eco sans" w:hAnsi="Spranq eco sans"/>
                <w:b/>
                <w:bCs/>
                <w:color w:val="000000"/>
              </w:rPr>
              <w:t>g</w:t>
            </w:r>
            <w:r w:rsidRPr="00A3445E">
              <w:rPr>
                <w:rFonts w:ascii="Spranq eco sans" w:hAnsi="Spranq eco sans"/>
                <w:b/>
                <w:bCs/>
                <w:color w:val="000000"/>
              </w:rPr>
              <w:t>i</w:t>
            </w:r>
            <w:r>
              <w:rPr>
                <w:rFonts w:ascii="Spranq eco sans" w:hAnsi="Spranq eco sans"/>
                <w:b/>
                <w:bCs/>
                <w:color w:val="000000"/>
              </w:rPr>
              <w:t xml:space="preserve"> das Cruzes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A</w:t>
            </w:r>
            <w:r w:rsidRPr="008F0993">
              <w:rPr>
                <w:rFonts w:ascii="Spranq eco sans" w:hAnsi="Spranq eco sans"/>
                <w:bCs/>
                <w:color w:val="000000"/>
              </w:rPr>
              <w:t xml:space="preserve"> L</w:t>
            </w:r>
            <w:r>
              <w:rPr>
                <w:rFonts w:ascii="Spranq eco sans" w:hAnsi="Spranq eco sans"/>
                <w:bCs/>
                <w:color w:val="000000"/>
              </w:rPr>
              <w:t>ei</w:t>
            </w:r>
            <w:r w:rsidRPr="008F0993">
              <w:rPr>
                <w:rFonts w:ascii="Spranq eco sans" w:hAnsi="Spranq eco sans"/>
                <w:bCs/>
                <w:color w:val="000000"/>
              </w:rPr>
              <w:t xml:space="preserve"> </w:t>
            </w:r>
            <w:r>
              <w:rPr>
                <w:rFonts w:ascii="Spranq eco sans" w:hAnsi="Spranq eco sans"/>
                <w:bCs/>
                <w:color w:val="000000"/>
              </w:rPr>
              <w:t>n</w:t>
            </w:r>
            <w:r w:rsidRPr="008F0993">
              <w:rPr>
                <w:rFonts w:ascii="Spranq eco sans" w:hAnsi="Spranq eco sans"/>
                <w:bCs/>
                <w:color w:val="000000"/>
              </w:rPr>
              <w:t>º 12.470</w:t>
            </w:r>
            <w:r>
              <w:rPr>
                <w:rFonts w:ascii="Spranq eco sans" w:hAnsi="Spranq eco sans"/>
                <w:bCs/>
                <w:color w:val="000000"/>
              </w:rPr>
              <w:t>/</w:t>
            </w:r>
            <w:r w:rsidRPr="008F0993">
              <w:rPr>
                <w:rFonts w:ascii="Spranq eco sans" w:hAnsi="Spranq eco sans"/>
                <w:bCs/>
                <w:color w:val="000000"/>
              </w:rPr>
              <w:t>2006 revogou a parte da L</w:t>
            </w:r>
            <w:r>
              <w:rPr>
                <w:rFonts w:ascii="Spranq eco sans" w:hAnsi="Spranq eco sans"/>
                <w:bCs/>
                <w:color w:val="000000"/>
              </w:rPr>
              <w:t>ei</w:t>
            </w:r>
            <w:r w:rsidRPr="008F0993">
              <w:rPr>
                <w:rFonts w:ascii="Spranq eco sans" w:hAnsi="Spranq eco sans"/>
                <w:bCs/>
                <w:color w:val="000000"/>
              </w:rPr>
              <w:t xml:space="preserve"> </w:t>
            </w:r>
            <w:r>
              <w:rPr>
                <w:rFonts w:ascii="Spranq eco sans" w:hAnsi="Spranq eco sans"/>
                <w:bCs/>
                <w:color w:val="000000"/>
              </w:rPr>
              <w:t>nº</w:t>
            </w:r>
            <w:r w:rsidRPr="008F0993">
              <w:rPr>
                <w:rFonts w:ascii="Spranq eco sans" w:hAnsi="Spranq eco sans"/>
                <w:bCs/>
                <w:color w:val="000000"/>
              </w:rPr>
              <w:t xml:space="preserve"> 2.456</w:t>
            </w:r>
            <w:r>
              <w:rPr>
                <w:rFonts w:ascii="Spranq eco sans" w:hAnsi="Spranq eco sans"/>
                <w:bCs/>
                <w:color w:val="000000"/>
              </w:rPr>
              <w:t>/1953 que instituiu o nome “Moji das Cruzes”. No entanto, nos painéis do sistema e-Gestão o nome do município continua com “J”.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Deliberou-se por abrir chamado solicitando a correção.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021F9B" w:rsidRDefault="00021F9B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AA7849" w:rsidRPr="003F34B1" w:rsidRDefault="00AA7849" w:rsidP="00AA7849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  <w:r w:rsidRPr="003F34B1">
              <w:rPr>
                <w:rFonts w:ascii="Spranq eco sans" w:hAnsi="Spranq eco sans"/>
                <w:b/>
                <w:bCs/>
                <w:color w:val="000000"/>
              </w:rPr>
              <w:t>Embu x Embu das artes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A Lei nº 14.537/2011 alterou o nome do município de “Embu” para “Embu das Artes”. Os painéis do sistema e-gestão continuam exibindo o nome Embu.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Deliberou-se por abrir chamado solicitando a correção.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021F9B" w:rsidRPr="008F0993" w:rsidRDefault="00021F9B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  <w:r>
              <w:rPr>
                <w:rFonts w:ascii="Spranq eco sans" w:hAnsi="Spranq eco sans"/>
                <w:b/>
                <w:bCs/>
                <w:color w:val="000000"/>
              </w:rPr>
              <w:t>Publicar atas na página do Comitê</w:t>
            </w:r>
          </w:p>
          <w:p w:rsidR="00AA7849" w:rsidRPr="008F0993" w:rsidRDefault="00AA7849" w:rsidP="00AA7849">
            <w:pPr>
              <w:pStyle w:val="PargrafodaLista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Style w:val="Hyperlink"/>
                <w:rFonts w:ascii="Spranq eco sans" w:hAnsi="Spranq eco sans"/>
                <w:bCs/>
              </w:rPr>
            </w:pPr>
            <w:r w:rsidRPr="008F0993">
              <w:rPr>
                <w:rFonts w:ascii="Spranq eco sans" w:hAnsi="Spranq eco sans"/>
                <w:bCs/>
                <w:color w:val="000000"/>
              </w:rPr>
              <w:t>As atas das reuniões são publicadas no JIRA conforme a</w:t>
            </w:r>
            <w:r w:rsidRPr="003E7E53">
              <w:rPr>
                <w:rFonts w:ascii="Spranq eco sans" w:hAnsi="Spranq eco sans"/>
                <w:bCs/>
                <w:color w:val="000000"/>
              </w:rPr>
              <w:t>rt. 174 da Consolidação dos Provimentos da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3E7E53">
              <w:rPr>
                <w:rFonts w:ascii="Spranq eco sans" w:hAnsi="Spranq eco sans"/>
                <w:bCs/>
                <w:color w:val="000000"/>
              </w:rPr>
              <w:t>Corregedoria-Geral da Justiça do Trabalho</w:t>
            </w:r>
            <w:r>
              <w:rPr>
                <w:rFonts w:ascii="Spranq eco sans" w:hAnsi="Spranq eco sans"/>
                <w:bCs/>
                <w:color w:val="000000"/>
              </w:rPr>
              <w:t xml:space="preserve">. No entanto este acesso é restrito a usuários com senha. </w:t>
            </w:r>
            <w:hyperlink r:id="rId8" w:history="1">
              <w:r w:rsidRPr="001A61B5">
                <w:rPr>
                  <w:rStyle w:val="Hyperlink"/>
                  <w:rFonts w:ascii="Spranq eco sans" w:hAnsi="Spranq eco sans"/>
                  <w:bCs/>
                </w:rPr>
                <w:t>https://ww2.trt2.jus.br/institucional/comissoes/comites-comissoes-conselhos-e-grupos/e-gestao</w:t>
              </w:r>
            </w:hyperlink>
          </w:p>
          <w:p w:rsidR="00AA7849" w:rsidRPr="001E7171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 w:rsidRPr="001E7171">
              <w:rPr>
                <w:rFonts w:ascii="Spranq eco sans" w:hAnsi="Spranq eco sans"/>
                <w:color w:val="000000"/>
              </w:rPr>
              <w:t>Deliberou-se por efetuar a publicação também no site do Comitê.</w:t>
            </w:r>
          </w:p>
          <w:p w:rsidR="00AA7849" w:rsidRDefault="00AA7849" w:rsidP="00AA784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021F9B" w:rsidRPr="008F0993" w:rsidRDefault="00021F9B" w:rsidP="00AA784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numPr>
                <w:ilvl w:val="0"/>
                <w:numId w:val="4"/>
              </w:numPr>
              <w:rPr>
                <w:rFonts w:ascii="Spranq eco sans" w:hAnsi="Spranq eco sans"/>
                <w:b/>
                <w:bCs/>
                <w:color w:val="000000"/>
              </w:rPr>
            </w:pPr>
            <w:r>
              <w:rPr>
                <w:rFonts w:ascii="Spranq eco sans" w:hAnsi="Spranq eco sans"/>
                <w:b/>
                <w:bCs/>
                <w:color w:val="000000"/>
              </w:rPr>
              <w:t>Atualização da composição do Comitê</w:t>
            </w:r>
          </w:p>
          <w:p w:rsidR="00AA7849" w:rsidRDefault="00AA7849" w:rsidP="00AA7849">
            <w:pPr>
              <w:pStyle w:val="PargrafodaLista"/>
              <w:ind w:left="530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ind w:left="530"/>
              <w:jc w:val="both"/>
              <w:rPr>
                <w:rFonts w:ascii="Spranq eco sans" w:hAnsi="Spranq eco sans"/>
                <w:bCs/>
                <w:color w:val="000000"/>
              </w:rPr>
            </w:pPr>
            <w:r w:rsidRPr="008F0993">
              <w:rPr>
                <w:rFonts w:ascii="Spranq eco sans" w:hAnsi="Spranq eco sans"/>
                <w:bCs/>
                <w:color w:val="000000"/>
              </w:rPr>
              <w:t>A Portaria GP 52/2020 que designa a composição do Comitê está desatualizada (Corregedoria, Rita e Dra</w:t>
            </w:r>
            <w:r>
              <w:rPr>
                <w:rFonts w:ascii="Spranq eco sans" w:hAnsi="Spranq eco sans"/>
                <w:bCs/>
                <w:color w:val="000000"/>
              </w:rPr>
              <w:t>. Roberta).</w:t>
            </w:r>
          </w:p>
          <w:p w:rsidR="00AA7849" w:rsidRPr="008F0993" w:rsidRDefault="00AA7849" w:rsidP="00AA7849">
            <w:pPr>
              <w:pStyle w:val="PargrafodaLista"/>
              <w:ind w:left="53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Deliberou-se por efetuar a atualização e a indicação da diretora da 1 VT de São Vicente para o lugar da servidora Rita, aposentada no início do ano.</w:t>
            </w:r>
          </w:p>
          <w:p w:rsidR="00AA7849" w:rsidRDefault="00AA7849" w:rsidP="00AA7849">
            <w:pPr>
              <w:pStyle w:val="PargrafodaLista"/>
              <w:ind w:left="530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021F9B" w:rsidRDefault="00021F9B" w:rsidP="00AA7849">
            <w:pPr>
              <w:pStyle w:val="PargrafodaLista"/>
              <w:ind w:left="530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  <w:r>
              <w:rPr>
                <w:rFonts w:ascii="Spranq eco sans" w:hAnsi="Spranq eco sans"/>
                <w:b/>
                <w:bCs/>
                <w:color w:val="000000"/>
              </w:rPr>
              <w:t xml:space="preserve">Pedido de providências </w:t>
            </w:r>
            <w:r w:rsidRPr="00DF0FC0">
              <w:rPr>
                <w:rFonts w:ascii="Spranq eco sans" w:hAnsi="Spranq eco sans"/>
                <w:b/>
                <w:bCs/>
                <w:color w:val="000000"/>
              </w:rPr>
              <w:t>0000092-88.2022.2.00.0500</w:t>
            </w:r>
            <w:r>
              <w:rPr>
                <w:rFonts w:ascii="Spranq eco sans" w:hAnsi="Spranq eco sans"/>
                <w:b/>
                <w:bCs/>
                <w:color w:val="000000"/>
              </w:rPr>
              <w:t xml:space="preserve"> (PROAD 17475/2022)</w:t>
            </w:r>
          </w:p>
          <w:p w:rsidR="00AA7849" w:rsidRPr="00DF0FC0" w:rsidRDefault="00AA7849" w:rsidP="00AA7849">
            <w:pPr>
              <w:pStyle w:val="PargrafodaLista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 w:rsidRPr="00DF0FC0">
              <w:rPr>
                <w:rFonts w:ascii="Spranq eco sans" w:hAnsi="Spranq eco sans"/>
                <w:bCs/>
                <w:color w:val="000000"/>
              </w:rPr>
              <w:t>Trata-se do Pedido de Providências nº 0000092-88.2022.2.00.0500, autuado por determinação do Exmo.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DF0FC0">
              <w:rPr>
                <w:rFonts w:ascii="Spranq eco sans" w:hAnsi="Spranq eco sans"/>
                <w:bCs/>
                <w:color w:val="000000"/>
              </w:rPr>
              <w:t xml:space="preserve">Corregedor-Geral da Justiça do Trabalho, tendo a Presidência do Tribunal Regional do Trabalho da 2ª </w:t>
            </w:r>
            <w:r w:rsidRPr="00DF0FC0">
              <w:rPr>
                <w:rFonts w:ascii="Spranq eco sans" w:hAnsi="Spranq eco sans"/>
                <w:bCs/>
                <w:color w:val="000000"/>
              </w:rPr>
              <w:lastRenderedPageBreak/>
              <w:t>Região sido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DF0FC0">
              <w:rPr>
                <w:rFonts w:ascii="Spranq eco sans" w:hAnsi="Spranq eco sans"/>
                <w:bCs/>
                <w:color w:val="000000"/>
              </w:rPr>
              <w:t>intimada para que, no prazo de 30 (dias) dias, informe “o ajuste no extrator do e-Gestão do TRT2 para que proceda à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DF0FC0">
              <w:rPr>
                <w:rFonts w:ascii="Spranq eco sans" w:hAnsi="Spranq eco sans"/>
                <w:bCs/>
                <w:color w:val="000000"/>
              </w:rPr>
              <w:t>leitura do prazo fixado no inciso VIII do artigo 79 do seu Regimento Interno, de acordo com a Emenda Regimental nº40,</w:t>
            </w:r>
            <w:r>
              <w:rPr>
                <w:rFonts w:ascii="Spranq eco sans" w:hAnsi="Spranq eco sans"/>
                <w:bCs/>
                <w:color w:val="000000"/>
              </w:rPr>
              <w:t xml:space="preserve"> </w:t>
            </w:r>
            <w:r w:rsidRPr="00DF0FC0">
              <w:rPr>
                <w:rFonts w:ascii="Spranq eco sans" w:hAnsi="Spranq eco sans"/>
                <w:bCs/>
                <w:color w:val="000000"/>
              </w:rPr>
              <w:t>de modo a apanhar todos os processos em curso no 2º grau, tenham eles sido distribuídos antes ou após a referida</w:t>
            </w:r>
            <w:r>
              <w:rPr>
                <w:rFonts w:ascii="Spranq eco sans" w:hAnsi="Spranq eco sans"/>
                <w:bCs/>
                <w:color w:val="000000"/>
              </w:rPr>
              <w:t xml:space="preserve"> alteração”.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Nossa tabela atualmente consta como a seguir: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object w:dxaOrig="13065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pt;height:105pt" o:ole="">
                  <v:imagedata r:id="rId9" o:title=""/>
                </v:shape>
                <o:OLEObject Type="Embed" ProgID="PBrush" ShapeID="_x0000_i1025" DrawAspect="Content" ObjectID="_1714552494" r:id="rId10"/>
              </w:objec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 xml:space="preserve">Se alterarmos o valor do prazo para relatoria desde o início do sistema perderíamos o histórico de mudanças. 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Deliberou-se por alterar para a data exatamente posterior a da última alteração, isto é, 12/11/2017.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021F9B" w:rsidRPr="00DF0FC0" w:rsidRDefault="00021F9B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</w:rPr>
            </w:pPr>
            <w:r>
              <w:rPr>
                <w:rFonts w:ascii="Spranq eco sans" w:hAnsi="Spranq eco sans"/>
                <w:b/>
                <w:bCs/>
                <w:color w:val="000000"/>
              </w:rPr>
              <w:t>Relatórios com problema</w:t>
            </w:r>
          </w:p>
          <w:p w:rsidR="00AA7849" w:rsidRPr="00A3445E" w:rsidRDefault="00AA7849" w:rsidP="00AA7849">
            <w:pPr>
              <w:pStyle w:val="PargrafodaLista"/>
              <w:rPr>
                <w:rFonts w:ascii="Spranq eco sans" w:hAnsi="Spranq eco sans"/>
                <w:b/>
                <w:bCs/>
                <w:color w:val="000000"/>
              </w:rPr>
            </w:pPr>
          </w:p>
          <w:p w:rsidR="00AA7849" w:rsidRDefault="00AA7849" w:rsidP="00AA7849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 w:rsidRPr="00A3445E">
              <w:rPr>
                <w:rFonts w:ascii="Spranq eco sans" w:hAnsi="Spranq eco sans"/>
                <w:bCs/>
                <w:color w:val="000000"/>
              </w:rPr>
              <w:t>O relatório 2.2.3. Ministério Público do Trabalho na sua aba D, está mostrando os dados de setembro/2021 independente do mês selecionado no combo.</w:t>
            </w:r>
          </w:p>
          <w:p w:rsidR="00AA7849" w:rsidRDefault="00AA7849" w:rsidP="00AA7849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 xml:space="preserve">E o relatório </w:t>
            </w:r>
            <w:r w:rsidRPr="00A3445E">
              <w:rPr>
                <w:rFonts w:ascii="Spranq eco sans" w:hAnsi="Spranq eco sans"/>
                <w:bCs/>
                <w:color w:val="000000"/>
              </w:rPr>
              <w:t xml:space="preserve">2.2.5.1-2. Processos </w:t>
            </w:r>
            <w:r>
              <w:rPr>
                <w:rFonts w:ascii="Spranq eco sans" w:hAnsi="Spranq eco sans"/>
                <w:bCs/>
                <w:color w:val="000000"/>
              </w:rPr>
              <w:t>d</w:t>
            </w:r>
            <w:r w:rsidRPr="00A3445E">
              <w:rPr>
                <w:rFonts w:ascii="Spranq eco sans" w:hAnsi="Spranq eco sans"/>
                <w:bCs/>
                <w:color w:val="000000"/>
              </w:rPr>
              <w:t>istribuídos para o Relator</w:t>
            </w:r>
            <w:r>
              <w:rPr>
                <w:rFonts w:ascii="Spranq eco sans" w:hAnsi="Spranq eco sans"/>
                <w:bCs/>
                <w:color w:val="000000"/>
              </w:rPr>
              <w:t xml:space="preserve"> na página inicial aparece com o</w:t>
            </w:r>
            <w:r w:rsidRPr="00A3445E">
              <w:rPr>
                <w:rFonts w:ascii="Spranq eco sans" w:hAnsi="Spranq eco sans"/>
                <w:bCs/>
                <w:color w:val="000000"/>
              </w:rPr>
              <w:t>s valores ao quadrado</w:t>
            </w:r>
            <w:r>
              <w:rPr>
                <w:rFonts w:ascii="Spranq eco sans" w:hAnsi="Spranq eco sans"/>
                <w:bCs/>
                <w:color w:val="000000"/>
              </w:rPr>
              <w:t>.</w:t>
            </w:r>
          </w:p>
          <w:p w:rsidR="00AA7849" w:rsidRPr="00CF2339" w:rsidRDefault="00AA7849" w:rsidP="00AA7849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bCs/>
                <w:color w:val="000000"/>
              </w:rPr>
            </w:pPr>
            <w:r>
              <w:rPr>
                <w:rFonts w:ascii="Spranq eco sans" w:hAnsi="Spranq eco sans"/>
                <w:bCs/>
                <w:color w:val="000000"/>
              </w:rPr>
              <w:t>Deliberou-se pela abertura de chamado relatando o problema.</w:t>
            </w:r>
          </w:p>
          <w:p w:rsidR="00AA7849" w:rsidRPr="00F45B7B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A7849" w:rsidRDefault="00AA7849" w:rsidP="00AA7849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Base local DATAJUD</w:t>
            </w:r>
          </w:p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 sistema DATAJUD será adotado a partir de 2022 como fonte única de dados da Resolução CNJ 76/2009 e do Módulo de Produtividade Mensal, conforme Ofício Circular n 31/2022.</w:t>
            </w:r>
          </w:p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Estamos efetuando correções e validações no sistema, mas o painel montado pelo Conselho exibe apenas a quantidade de cada item e dependemos da abertura de chamados para o envio da relação de processos constante em cada item.</w:t>
            </w:r>
          </w:p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Deste modo, sugerimos a criação de base local com a réplica dos dados constantes na base do Conselho para que possamos efetuar as correções e validações do sistema de forma mais dinâmica.</w:t>
            </w:r>
          </w:p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contatar os tribunais que já tenham efetuado a criação da base local para verificar a viabilidade.</w:t>
            </w:r>
          </w:p>
          <w:p w:rsidR="00AA7849" w:rsidRPr="00DA3235" w:rsidRDefault="00AA7849" w:rsidP="00AA7849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AA7849" w:rsidRDefault="00AA7849" w:rsidP="00AA7849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Correções e-Gestão</w:t>
            </w:r>
          </w:p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Por conta de correções efetuadas pelas Varas do Trabalho nos meses anteriores, é necessário efetuar as seguintes correções no sistema e-Gestão.</w:t>
            </w:r>
          </w:p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tbl>
            <w:tblPr>
              <w:tblW w:w="160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09"/>
              <w:gridCol w:w="1274"/>
              <w:gridCol w:w="701"/>
              <w:gridCol w:w="713"/>
              <w:gridCol w:w="1973"/>
              <w:gridCol w:w="999"/>
              <w:gridCol w:w="896"/>
              <w:gridCol w:w="1377"/>
            </w:tblGrid>
            <w:tr w:rsidR="00AA7849" w:rsidTr="00A84FF5">
              <w:trPr>
                <w:trHeight w:val="315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  <w:t>PROCESSO</w:t>
                  </w:r>
                </w:p>
              </w:tc>
              <w:tc>
                <w:tcPr>
                  <w:tcW w:w="2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  <w:t>DATA MOVIMENTO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  <w:t xml:space="preserve">VALOR 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  <w:t xml:space="preserve">ITEM 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  <w:t>DESCRIÇÃO ITEM</w:t>
                  </w:r>
                </w:p>
              </w:tc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b/>
                      <w:bCs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b/>
                      <w:bCs/>
                      <w:sz w:val="18"/>
                    </w:rPr>
                    <w:t>PROVIDÊNCIAS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  <w:t>OCORRÊNCIA</w:t>
                  </w:r>
                </w:p>
              </w:tc>
              <w:tc>
                <w:tcPr>
                  <w:tcW w:w="2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b/>
                      <w:bCs/>
                      <w:color w:val="000000"/>
                      <w:sz w:val="18"/>
                    </w:rPr>
                    <w:t>CHAMADO</w:t>
                  </w:r>
                </w:p>
              </w:tc>
            </w:tr>
            <w:tr w:rsidR="00AA7849" w:rsidTr="00A84FF5">
              <w:trPr>
                <w:trHeight w:val="31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A7849" w:rsidRPr="00A84FF5" w:rsidRDefault="00AA7849" w:rsidP="00AA7849">
                  <w:pPr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1000045-68.2018.5.02.0262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02/02/2022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A7849" w:rsidRPr="00A84FF5" w:rsidRDefault="00AA7849" w:rsidP="00AA7849">
                  <w:pPr>
                    <w:jc w:val="right"/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240,00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90261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A7849" w:rsidRPr="00A84FF5" w:rsidRDefault="00AA7849" w:rsidP="00AA7849">
                  <w:pPr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Custas processuais dispensadas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color w:val="FF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FF0000"/>
                      <w:sz w:val="18"/>
                    </w:rPr>
                    <w:t>EXCLUIR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Duplicidade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A7849" w:rsidRPr="00A84FF5" w:rsidRDefault="00AA7849" w:rsidP="00AA7849">
                  <w:pPr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641961 - PJEKZ-63303</w:t>
                  </w:r>
                </w:p>
              </w:tc>
            </w:tr>
            <w:tr w:rsidR="00AA7849" w:rsidTr="00A84FF5">
              <w:trPr>
                <w:trHeight w:val="31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A7849" w:rsidRPr="00A84FF5" w:rsidRDefault="00AA7849" w:rsidP="00AA7849">
                  <w:pPr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1000918-69.2020.5.02.0433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21/02/2022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A7849" w:rsidRPr="00A84FF5" w:rsidRDefault="00AA7849" w:rsidP="00AA7849">
                  <w:pPr>
                    <w:jc w:val="right"/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72,00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90261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A7849" w:rsidRPr="00A84FF5" w:rsidRDefault="00AA7849" w:rsidP="00AA7849">
                  <w:pPr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Custas processuais dispensadas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color w:val="FF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FF0000"/>
                      <w:sz w:val="18"/>
                    </w:rPr>
                    <w:t>EXCLUIR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A7849" w:rsidRPr="00A84FF5" w:rsidRDefault="00AA7849" w:rsidP="00AA7849">
                  <w:pPr>
                    <w:jc w:val="center"/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Duplicidade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A7849" w:rsidRPr="00A84FF5" w:rsidRDefault="00AA7849" w:rsidP="00AA7849">
                  <w:pPr>
                    <w:rPr>
                      <w:rFonts w:ascii="Spranq eco sans" w:hAnsi="Spranq eco sans" w:cs="Calibri"/>
                      <w:color w:val="000000"/>
                      <w:sz w:val="18"/>
                    </w:rPr>
                  </w:pPr>
                  <w:r w:rsidRPr="00A84FF5">
                    <w:rPr>
                      <w:rFonts w:ascii="Spranq eco sans" w:hAnsi="Spranq eco sans" w:cs="Calibri"/>
                      <w:color w:val="000000"/>
                      <w:sz w:val="18"/>
                    </w:rPr>
                    <w:t>647119 - PJEKZ-65558</w:t>
                  </w:r>
                </w:p>
              </w:tc>
            </w:tr>
          </w:tbl>
          <w:p w:rsidR="00AA7849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A7849" w:rsidRPr="00A84FF5" w:rsidRDefault="00AA7849" w:rsidP="00AA7849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reenviar a carga de fevereiro corrigindo o valor do item 90.261.</w:t>
            </w:r>
          </w:p>
          <w:p w:rsidR="00AA7849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AA7849" w:rsidRPr="00621C26" w:rsidRDefault="00AA7849" w:rsidP="00AA7849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621C2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 da próxima reunião</w:t>
            </w:r>
          </w:p>
          <w:p w:rsidR="00AA7849" w:rsidRPr="00621C26" w:rsidRDefault="00AA7849" w:rsidP="00AA7849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AA7849" w:rsidRPr="00FA74C2" w:rsidRDefault="00AA7849" w:rsidP="00021F9B">
            <w:pPr>
              <w:suppressAutoHyphens/>
              <w:ind w:left="170" w:right="170"/>
              <w:jc w:val="both"/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Próxima reunião marcada para 23 de junho</w:t>
            </w:r>
            <w:bookmarkStart w:id="0" w:name="_GoBack"/>
            <w:bookmarkEnd w:id="0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as 17h.</w:t>
            </w:r>
          </w:p>
        </w:tc>
      </w:tr>
      <w:tr w:rsidR="00AA7849" w:rsidRPr="00FA74C2" w:rsidTr="005B0A36">
        <w:trPr>
          <w:trHeight w:val="1032"/>
        </w:trPr>
        <w:tc>
          <w:tcPr>
            <w:tcW w:w="968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AA7849" w:rsidRPr="00827B7E" w:rsidRDefault="00AA7849" w:rsidP="00AA784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11"/>
      <w:footerReference w:type="even" r:id="rId12"/>
      <w:footerReference w:type="default" r:id="rId13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DCE" w:rsidRDefault="005C6DCE">
      <w:r>
        <w:separator/>
      </w:r>
    </w:p>
  </w:endnote>
  <w:endnote w:type="continuationSeparator" w:id="0">
    <w:p w:rsidR="005C6DCE" w:rsidRDefault="005C6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CE" w:rsidRDefault="005C6DCE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C6DCE" w:rsidRDefault="005C6DCE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CE" w:rsidRDefault="005C6DCE" w:rsidP="002B36FB">
    <w:pPr>
      <w:pStyle w:val="Rodap"/>
      <w:ind w:right="360"/>
    </w:pPr>
  </w:p>
  <w:p w:rsidR="005C6DCE" w:rsidRDefault="005C6DCE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DCE" w:rsidRPr="000912E0" w:rsidRDefault="005C6DCE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5C6DCE" w:rsidRPr="000912E0" w:rsidRDefault="005C6DCE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16º andar</w:t>
                          </w:r>
                        </w:p>
                        <w:p w:rsidR="005C6DCE" w:rsidRPr="000912E0" w:rsidRDefault="005C6DCE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5C6DCE" w:rsidRDefault="005C6DCE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5C6DCE" w:rsidRPr="009F5993" w:rsidRDefault="005C6DCE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5C6DCE" w:rsidRPr="000912E0" w:rsidRDefault="005C6DCE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5C6DCE" w:rsidRPr="000912E0" w:rsidRDefault="005C6DCE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16º andar</w:t>
                    </w:r>
                  </w:p>
                  <w:p w:rsidR="005C6DCE" w:rsidRPr="000912E0" w:rsidRDefault="005C6DCE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5C6DCE" w:rsidRDefault="005C6DCE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5C6DCE" w:rsidRPr="009F5993" w:rsidRDefault="005C6DCE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C6DCE" w:rsidRPr="00190DB0" w:rsidRDefault="005C6DCE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5C6DCE" w:rsidRDefault="005C6DCE" w:rsidP="002B36FB">
    <w:pPr>
      <w:pStyle w:val="Rodap"/>
      <w:ind w:right="360"/>
    </w:pPr>
  </w:p>
  <w:p w:rsidR="005C6DCE" w:rsidRDefault="005C6DCE" w:rsidP="002B36FB">
    <w:pPr>
      <w:pStyle w:val="Rodap"/>
      <w:ind w:right="360"/>
    </w:pPr>
  </w:p>
  <w:p w:rsidR="005C6DCE" w:rsidRDefault="005C6DCE" w:rsidP="002B36FB">
    <w:pPr>
      <w:pStyle w:val="Rodap"/>
      <w:ind w:right="360"/>
    </w:pPr>
  </w:p>
  <w:p w:rsidR="005C6DCE" w:rsidRPr="007E4C21" w:rsidRDefault="005C6DCE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021F9B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5C6DCE" w:rsidRPr="004928AB" w:rsidRDefault="005C6DCE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DCE" w:rsidRDefault="005C6DCE">
      <w:r>
        <w:separator/>
      </w:r>
    </w:p>
  </w:footnote>
  <w:footnote w:type="continuationSeparator" w:id="0">
    <w:p w:rsidR="005C6DCE" w:rsidRDefault="005C6D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CE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6DCE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5C6DCE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5C6DCE" w:rsidRPr="00327095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5C6DCE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5C6DCE" w:rsidRPr="00F40C43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5C6DCE" w:rsidRDefault="005C6DCE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5C6DCE" w:rsidRDefault="005C6DCE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5C6DCE" w:rsidRPr="00154C7D" w:rsidRDefault="005C6DCE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5C6DCE" w:rsidRPr="00154C7D" w:rsidRDefault="005C6DCE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2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1F9B"/>
    <w:rsid w:val="00022814"/>
    <w:rsid w:val="00022C6D"/>
    <w:rsid w:val="00024006"/>
    <w:rsid w:val="000312B9"/>
    <w:rsid w:val="000320F5"/>
    <w:rsid w:val="00032565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588E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340E"/>
    <w:rsid w:val="000D42F5"/>
    <w:rsid w:val="000D49F7"/>
    <w:rsid w:val="000D5883"/>
    <w:rsid w:val="000E7728"/>
    <w:rsid w:val="000F0D89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3819"/>
    <w:rsid w:val="00175AF4"/>
    <w:rsid w:val="001765AB"/>
    <w:rsid w:val="00180441"/>
    <w:rsid w:val="001849E7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55F2"/>
    <w:rsid w:val="001E611B"/>
    <w:rsid w:val="001E7171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430F"/>
    <w:rsid w:val="002344F0"/>
    <w:rsid w:val="00236D51"/>
    <w:rsid w:val="00237684"/>
    <w:rsid w:val="002378AB"/>
    <w:rsid w:val="00240E96"/>
    <w:rsid w:val="002439DE"/>
    <w:rsid w:val="00243DA1"/>
    <w:rsid w:val="00245F99"/>
    <w:rsid w:val="00251884"/>
    <w:rsid w:val="00261245"/>
    <w:rsid w:val="00261B31"/>
    <w:rsid w:val="002627A8"/>
    <w:rsid w:val="0026662D"/>
    <w:rsid w:val="0026735A"/>
    <w:rsid w:val="00272798"/>
    <w:rsid w:val="0027338C"/>
    <w:rsid w:val="00273DD1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301752"/>
    <w:rsid w:val="0030236F"/>
    <w:rsid w:val="003023A6"/>
    <w:rsid w:val="00303965"/>
    <w:rsid w:val="003041E5"/>
    <w:rsid w:val="0030471A"/>
    <w:rsid w:val="00306A63"/>
    <w:rsid w:val="00307157"/>
    <w:rsid w:val="00312C90"/>
    <w:rsid w:val="00314B7B"/>
    <w:rsid w:val="00317B65"/>
    <w:rsid w:val="0032080A"/>
    <w:rsid w:val="003224F5"/>
    <w:rsid w:val="0032435F"/>
    <w:rsid w:val="00325042"/>
    <w:rsid w:val="00327095"/>
    <w:rsid w:val="00327899"/>
    <w:rsid w:val="0033133E"/>
    <w:rsid w:val="003315B6"/>
    <w:rsid w:val="00334F87"/>
    <w:rsid w:val="003362FE"/>
    <w:rsid w:val="00337361"/>
    <w:rsid w:val="00340AAB"/>
    <w:rsid w:val="0034103F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7D8A"/>
    <w:rsid w:val="003C7DA0"/>
    <w:rsid w:val="003D49D2"/>
    <w:rsid w:val="003D4EFB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31078"/>
    <w:rsid w:val="004331DE"/>
    <w:rsid w:val="00434B1D"/>
    <w:rsid w:val="00434D37"/>
    <w:rsid w:val="00437437"/>
    <w:rsid w:val="00437C88"/>
    <w:rsid w:val="00440792"/>
    <w:rsid w:val="00440BF9"/>
    <w:rsid w:val="004450D6"/>
    <w:rsid w:val="00446B33"/>
    <w:rsid w:val="004501BE"/>
    <w:rsid w:val="00450554"/>
    <w:rsid w:val="00452E2A"/>
    <w:rsid w:val="00452E44"/>
    <w:rsid w:val="004554BE"/>
    <w:rsid w:val="00455E5D"/>
    <w:rsid w:val="00456882"/>
    <w:rsid w:val="00462636"/>
    <w:rsid w:val="00463E5F"/>
    <w:rsid w:val="00464CD0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365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6581"/>
    <w:rsid w:val="005966D0"/>
    <w:rsid w:val="005A3321"/>
    <w:rsid w:val="005A7D55"/>
    <w:rsid w:val="005B0A36"/>
    <w:rsid w:val="005B20A6"/>
    <w:rsid w:val="005B2D7C"/>
    <w:rsid w:val="005B2F09"/>
    <w:rsid w:val="005B3EDE"/>
    <w:rsid w:val="005B4E59"/>
    <w:rsid w:val="005B65FF"/>
    <w:rsid w:val="005B7475"/>
    <w:rsid w:val="005C2CAC"/>
    <w:rsid w:val="005C5904"/>
    <w:rsid w:val="005C6DCE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2ABA"/>
    <w:rsid w:val="006468FF"/>
    <w:rsid w:val="00646F8E"/>
    <w:rsid w:val="00650587"/>
    <w:rsid w:val="00650756"/>
    <w:rsid w:val="0065206B"/>
    <w:rsid w:val="0065338B"/>
    <w:rsid w:val="006536BB"/>
    <w:rsid w:val="006555AD"/>
    <w:rsid w:val="00663331"/>
    <w:rsid w:val="006657EC"/>
    <w:rsid w:val="00674079"/>
    <w:rsid w:val="00675696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67D8"/>
    <w:rsid w:val="007070D7"/>
    <w:rsid w:val="00715F0A"/>
    <w:rsid w:val="00715FB9"/>
    <w:rsid w:val="00717EB0"/>
    <w:rsid w:val="00724BB9"/>
    <w:rsid w:val="00725685"/>
    <w:rsid w:val="0073167C"/>
    <w:rsid w:val="00731743"/>
    <w:rsid w:val="00731CB1"/>
    <w:rsid w:val="007341AA"/>
    <w:rsid w:val="0074015B"/>
    <w:rsid w:val="0074220A"/>
    <w:rsid w:val="007465D0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EEB"/>
    <w:rsid w:val="007862E3"/>
    <w:rsid w:val="007866FB"/>
    <w:rsid w:val="00791C52"/>
    <w:rsid w:val="00792FD7"/>
    <w:rsid w:val="0079704E"/>
    <w:rsid w:val="007A3884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945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14A9"/>
    <w:rsid w:val="0087330F"/>
    <w:rsid w:val="00873B49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339"/>
    <w:rsid w:val="008B11CB"/>
    <w:rsid w:val="008B28A4"/>
    <w:rsid w:val="008B6AE5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63D3"/>
    <w:rsid w:val="00901645"/>
    <w:rsid w:val="00902441"/>
    <w:rsid w:val="00904F7B"/>
    <w:rsid w:val="009100AD"/>
    <w:rsid w:val="009100DD"/>
    <w:rsid w:val="00911938"/>
    <w:rsid w:val="009136B6"/>
    <w:rsid w:val="00913AF4"/>
    <w:rsid w:val="00924E91"/>
    <w:rsid w:val="009270F8"/>
    <w:rsid w:val="00930CAD"/>
    <w:rsid w:val="00932F03"/>
    <w:rsid w:val="00933B97"/>
    <w:rsid w:val="00937F17"/>
    <w:rsid w:val="009413D3"/>
    <w:rsid w:val="00941C6A"/>
    <w:rsid w:val="009438A1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945"/>
    <w:rsid w:val="009D736C"/>
    <w:rsid w:val="009E0B72"/>
    <w:rsid w:val="009E0BD5"/>
    <w:rsid w:val="009E3DB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A7849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730"/>
    <w:rsid w:val="00B50141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4699"/>
    <w:rsid w:val="00BB4C38"/>
    <w:rsid w:val="00BC0D3B"/>
    <w:rsid w:val="00BC1517"/>
    <w:rsid w:val="00BC22E4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F0859"/>
    <w:rsid w:val="00BF4C72"/>
    <w:rsid w:val="00BF6156"/>
    <w:rsid w:val="00BF7B04"/>
    <w:rsid w:val="00C04A47"/>
    <w:rsid w:val="00C055BF"/>
    <w:rsid w:val="00C10FB4"/>
    <w:rsid w:val="00C14059"/>
    <w:rsid w:val="00C14E67"/>
    <w:rsid w:val="00C157B1"/>
    <w:rsid w:val="00C15E62"/>
    <w:rsid w:val="00C174B6"/>
    <w:rsid w:val="00C178DC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77E2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6D34"/>
    <w:rsid w:val="00CE2E20"/>
    <w:rsid w:val="00CE306C"/>
    <w:rsid w:val="00CE31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D8B"/>
    <w:rsid w:val="00D1384A"/>
    <w:rsid w:val="00D1438F"/>
    <w:rsid w:val="00D22984"/>
    <w:rsid w:val="00D23876"/>
    <w:rsid w:val="00D30514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7304"/>
    <w:rsid w:val="00D71115"/>
    <w:rsid w:val="00D71234"/>
    <w:rsid w:val="00D71306"/>
    <w:rsid w:val="00D72054"/>
    <w:rsid w:val="00D77DFC"/>
    <w:rsid w:val="00D8014B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B0B"/>
    <w:rsid w:val="00DA3235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F05A5"/>
    <w:rsid w:val="00DF0FC0"/>
    <w:rsid w:val="00DF4F17"/>
    <w:rsid w:val="00DF5558"/>
    <w:rsid w:val="00DF650B"/>
    <w:rsid w:val="00DF6DEC"/>
    <w:rsid w:val="00E0032C"/>
    <w:rsid w:val="00E01CC5"/>
    <w:rsid w:val="00E02040"/>
    <w:rsid w:val="00E03040"/>
    <w:rsid w:val="00E06FE4"/>
    <w:rsid w:val="00E1083E"/>
    <w:rsid w:val="00E12316"/>
    <w:rsid w:val="00E15831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E489C"/>
    <w:rsid w:val="00EE675E"/>
    <w:rsid w:val="00EF1257"/>
    <w:rsid w:val="00EF1ED8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1F8B"/>
    <w:rsid w:val="00FA201D"/>
    <w:rsid w:val="00FA5A50"/>
    <w:rsid w:val="00FA74C2"/>
    <w:rsid w:val="00FB09AE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8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2.trt2.jus.br/institucional/comissoes/comites-comissoes-conselhos-e-grupos/e-gesta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5DACC-0764-4E46-9E15-372B1F64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727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10</cp:revision>
  <cp:lastPrinted>2021-06-17T19:21:00Z</cp:lastPrinted>
  <dcterms:created xsi:type="dcterms:W3CDTF">2022-05-19T20:50:00Z</dcterms:created>
  <dcterms:modified xsi:type="dcterms:W3CDTF">2022-05-20T14:48:00Z</dcterms:modified>
</cp:coreProperties>
</file>